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D54" w:rsidRPr="00262D54" w:rsidRDefault="00262D54" w:rsidP="00262D54">
      <w:pPr>
        <w:pStyle w:val="NormalWeb"/>
        <w:widowControl w:val="0"/>
        <w:tabs>
          <w:tab w:val="left" w:pos="1702"/>
          <w:tab w:val="right" w:pos="20271"/>
        </w:tabs>
        <w:spacing w:before="120" w:beforeAutospacing="0" w:after="0" w:afterAutospacing="0" w:line="259" w:lineRule="auto"/>
        <w:rPr>
          <w:rFonts w:ascii="Arial" w:eastAsia="MS Mincho" w:hAnsi="Arial" w:cs="Arial"/>
          <w:b/>
        </w:rPr>
      </w:pPr>
      <w:r>
        <w:rPr>
          <w:rFonts w:ascii="Arial" w:eastAsia="MS Mincho" w:hAnsi="Arial" w:cs="Arial"/>
          <w:b/>
        </w:rPr>
        <w:t>3GPP TSG-RAN WG2 Meeting #110-e</w:t>
      </w:r>
      <w:r w:rsidRPr="00262D54">
        <w:rPr>
          <w:rFonts w:ascii="Arial" w:eastAsia="MS Mincho" w:hAnsi="Arial" w:cs="Arial"/>
          <w:b/>
        </w:rPr>
        <w:t xml:space="preserve">                            </w:t>
      </w:r>
      <w:r>
        <w:rPr>
          <w:rFonts w:ascii="Arial" w:eastAsia="MS Mincho" w:hAnsi="Arial" w:cs="Arial"/>
          <w:b/>
        </w:rPr>
        <w:t>R2-20</w:t>
      </w:r>
      <w:r w:rsidRPr="005756A0">
        <w:rPr>
          <w:rFonts w:ascii="Arial" w:eastAsia="MS Mincho" w:hAnsi="Arial" w:cs="Arial"/>
          <w:b/>
        </w:rPr>
        <w:t>04506</w:t>
      </w:r>
      <w:r>
        <w:rPr>
          <w:rFonts w:ascii="Arial" w:eastAsia="MS Mincho" w:hAnsi="Arial" w:cs="Arial"/>
          <w:b/>
        </w:rPr>
        <w:tab/>
        <w:t xml:space="preserve">                  </w:t>
      </w:r>
    </w:p>
    <w:p w:rsidR="00262D54" w:rsidRPr="00262D54" w:rsidRDefault="00262D54" w:rsidP="00262D54">
      <w:pPr>
        <w:pStyle w:val="NormalWeb"/>
        <w:widowControl w:val="0"/>
        <w:tabs>
          <w:tab w:val="left" w:pos="1702"/>
          <w:tab w:val="right" w:pos="20271"/>
        </w:tabs>
        <w:spacing w:before="120" w:beforeAutospacing="0" w:after="0" w:afterAutospacing="0" w:line="259" w:lineRule="auto"/>
        <w:rPr>
          <w:rFonts w:ascii="Arial" w:eastAsia="MS Mincho" w:hAnsi="Arial" w:cs="Arial"/>
          <w:b/>
        </w:rPr>
      </w:pPr>
      <w:r w:rsidRPr="00262D54">
        <w:rPr>
          <w:rFonts w:ascii="Arial" w:eastAsia="MS Mincho" w:hAnsi="Arial" w:cs="Arial"/>
          <w:b/>
        </w:rPr>
        <w:t>Electronic, 1</w:t>
      </w:r>
      <w:r w:rsidRPr="00262D54">
        <w:rPr>
          <w:rFonts w:ascii="Arial" w:eastAsia="MS Mincho" w:hAnsi="Arial" w:cs="Arial"/>
          <w:b/>
          <w:vertAlign w:val="superscript"/>
        </w:rPr>
        <w:t>st</w:t>
      </w:r>
      <w:r w:rsidRPr="00262D54">
        <w:rPr>
          <w:rFonts w:ascii="Arial" w:eastAsia="MS Mincho" w:hAnsi="Arial" w:cs="Arial"/>
          <w:b/>
        </w:rPr>
        <w:t xml:space="preserve"> – 12</w:t>
      </w:r>
      <w:r w:rsidRPr="00262D54">
        <w:rPr>
          <w:rFonts w:ascii="Arial" w:eastAsia="MS Mincho" w:hAnsi="Arial" w:cs="Arial"/>
          <w:b/>
          <w:vertAlign w:val="superscript"/>
        </w:rPr>
        <w:t>th</w:t>
      </w:r>
      <w:r w:rsidRPr="00262D54">
        <w:rPr>
          <w:rFonts w:ascii="Arial" w:eastAsia="MS Mincho" w:hAnsi="Arial" w:cs="Arial"/>
          <w:b/>
        </w:rPr>
        <w:t xml:space="preserve"> </w:t>
      </w:r>
      <w:r w:rsidR="00606CA4">
        <w:rPr>
          <w:rFonts w:ascii="Arial" w:eastAsia="MS Mincho" w:hAnsi="Arial" w:cs="Arial"/>
          <w:b/>
        </w:rPr>
        <w:t xml:space="preserve">June </w:t>
      </w:r>
      <w:r w:rsidRPr="00262D54">
        <w:rPr>
          <w:rFonts w:ascii="Arial" w:eastAsia="MS Mincho" w:hAnsi="Arial" w:cs="Arial"/>
          <w:b/>
        </w:rPr>
        <w:t>2020</w:t>
      </w:r>
    </w:p>
    <w:p w:rsidR="00B8583A" w:rsidRPr="00A81200" w:rsidRDefault="00B8583A">
      <w:pPr>
        <w:pStyle w:val="Header"/>
        <w:rPr>
          <w:rFonts w:eastAsia="宋体" w:cs="Arial"/>
          <w:bCs/>
          <w:sz w:val="22"/>
          <w:szCs w:val="22"/>
          <w:lang w:eastAsia="zh-CN"/>
        </w:rPr>
      </w:pPr>
    </w:p>
    <w:p w:rsidR="00B8583A" w:rsidRDefault="00B8583A">
      <w:pPr>
        <w:pStyle w:val="Header"/>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B8583A" w:rsidRDefault="00B8583A">
      <w:pPr>
        <w:pStyle w:val="Header"/>
        <w:tabs>
          <w:tab w:val="left" w:pos="1800"/>
        </w:tabs>
        <w:rPr>
          <w:rFonts w:eastAsia="宋体"/>
          <w:sz w:val="22"/>
          <w:szCs w:val="22"/>
          <w:lang w:eastAsia="zh-CN"/>
        </w:rPr>
      </w:pPr>
      <w:r>
        <w:rPr>
          <w:rFonts w:cs="Arial"/>
          <w:sz w:val="22"/>
          <w:szCs w:val="22"/>
        </w:rPr>
        <w:t>Agenda Item:</w:t>
      </w:r>
      <w:bookmarkStart w:id="0" w:name="Source"/>
      <w:bookmarkEnd w:id="0"/>
      <w:r>
        <w:rPr>
          <w:rFonts w:cs="Arial"/>
          <w:color w:val="0000FF"/>
          <w:sz w:val="22"/>
          <w:szCs w:val="22"/>
        </w:rPr>
        <w:tab/>
      </w:r>
      <w:r w:rsidR="00262D54">
        <w:rPr>
          <w:rFonts w:cs="Arial"/>
          <w:sz w:val="22"/>
          <w:szCs w:val="22"/>
        </w:rPr>
        <w:t>5</w:t>
      </w:r>
      <w:r>
        <w:rPr>
          <w:rFonts w:cs="Arial"/>
          <w:sz w:val="22"/>
          <w:szCs w:val="22"/>
        </w:rPr>
        <w:t>.4.</w:t>
      </w:r>
      <w:r w:rsidR="00262D54">
        <w:rPr>
          <w:rFonts w:cs="Arial"/>
          <w:sz w:val="22"/>
          <w:szCs w:val="22"/>
        </w:rPr>
        <w:t>3.1</w:t>
      </w:r>
    </w:p>
    <w:p w:rsidR="00B8583A" w:rsidRDefault="00B8583A">
      <w:pPr>
        <w:pStyle w:val="Header"/>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1" w:name="Title"/>
      <w:bookmarkEnd w:id="1"/>
      <w:r>
        <w:rPr>
          <w:rFonts w:cs="Arial"/>
          <w:sz w:val="22"/>
          <w:szCs w:val="22"/>
        </w:rPr>
        <w:tab/>
      </w:r>
      <w:r w:rsidR="00262D54" w:rsidRPr="00262D54">
        <w:rPr>
          <w:rFonts w:eastAsia="宋体"/>
          <w:sz w:val="22"/>
          <w:szCs w:val="22"/>
          <w:lang w:eastAsia="zh-CN"/>
        </w:rPr>
        <w:t>Correction on UE capability constraints</w:t>
      </w:r>
    </w:p>
    <w:p w:rsidR="00B8583A" w:rsidRDefault="00B8583A">
      <w:pPr>
        <w:pStyle w:val="Header"/>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rsidR="00B8583A" w:rsidRPr="002C27A7" w:rsidRDefault="00B8583A" w:rsidP="002C27A7">
      <w:pPr>
        <w:pStyle w:val="Heading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3" w:name="OLE_LINK13"/>
      <w:bookmarkStart w:id="4" w:name="OLE_LINK14"/>
      <w:r w:rsidRPr="002C27A7">
        <w:rPr>
          <w:rFonts w:eastAsia="MS Mincho" w:cs="Times New Roman" w:hint="eastAsia"/>
          <w:b w:val="0"/>
          <w:bCs w:val="0"/>
          <w:kern w:val="0"/>
          <w:sz w:val="36"/>
          <w:szCs w:val="20"/>
          <w:lang w:val="en-GB" w:eastAsia="ja-JP"/>
        </w:rPr>
        <w:t xml:space="preserve">Introduction </w:t>
      </w:r>
    </w:p>
    <w:p w:rsidR="00B8583A" w:rsidRDefault="00D1790A" w:rsidP="00001ADF">
      <w:pPr>
        <w:pStyle w:val="BodyText"/>
        <w:rPr>
          <w:rFonts w:eastAsia="宋体"/>
          <w:lang w:eastAsia="zh-CN"/>
        </w:rPr>
      </w:pPr>
      <w:r>
        <w:rPr>
          <w:rFonts w:eastAsia="宋体"/>
          <w:lang w:eastAsia="zh-CN"/>
        </w:rPr>
        <w:t>For CGI reporting configuration, it is only allow</w:t>
      </w:r>
      <w:r w:rsidR="0018427E">
        <w:rPr>
          <w:rFonts w:eastAsia="宋体"/>
          <w:lang w:eastAsia="zh-CN"/>
        </w:rPr>
        <w:t>ed</w:t>
      </w:r>
      <w:r>
        <w:rPr>
          <w:rFonts w:eastAsia="宋体"/>
          <w:lang w:eastAsia="zh-CN"/>
        </w:rPr>
        <w:t xml:space="preserve"> to configure CGI reporting for one neighbor cell at one time. </w:t>
      </w:r>
    </w:p>
    <w:p w:rsidR="00FB589F" w:rsidRPr="00F537EB" w:rsidRDefault="00FB589F" w:rsidP="00FB589F">
      <w:pPr>
        <w:pStyle w:val="PL"/>
      </w:pPr>
      <w:proofErr w:type="spellStart"/>
      <w:r w:rsidRPr="00F537EB">
        <w:t>ReportCGI</w:t>
      </w:r>
      <w:proofErr w:type="spellEnd"/>
      <w:r w:rsidRPr="00F537EB">
        <w:t>-</w:t>
      </w:r>
      <w:proofErr w:type="gramStart"/>
      <w:r w:rsidRPr="00F537EB">
        <w:t>EUTRA ::=</w:t>
      </w:r>
      <w:proofErr w:type="gramEnd"/>
      <w:r w:rsidRPr="00F537EB">
        <w:t xml:space="preserve">                         SEQUENCE {</w:t>
      </w:r>
    </w:p>
    <w:p w:rsidR="00FB589F" w:rsidRPr="00F537EB" w:rsidRDefault="00FB589F" w:rsidP="00FB589F">
      <w:pPr>
        <w:pStyle w:val="PL"/>
      </w:pPr>
      <w:r w:rsidRPr="00F537EB">
        <w:t xml:space="preserve">    </w:t>
      </w:r>
      <w:proofErr w:type="spellStart"/>
      <w:r w:rsidRPr="00FB589F">
        <w:rPr>
          <w:highlight w:val="yellow"/>
        </w:rPr>
        <w:t>cellForWhichToReportCGI</w:t>
      </w:r>
      <w:proofErr w:type="spellEnd"/>
      <w:r w:rsidRPr="00FB589F">
        <w:rPr>
          <w:highlight w:val="yellow"/>
        </w:rPr>
        <w:t xml:space="preserve">         EUTRA-</w:t>
      </w:r>
      <w:proofErr w:type="spellStart"/>
      <w:r w:rsidRPr="00FB589F">
        <w:rPr>
          <w:highlight w:val="yellow"/>
        </w:rPr>
        <w:t>PhysCellId</w:t>
      </w:r>
      <w:proofErr w:type="spellEnd"/>
      <w:r w:rsidRPr="00FB589F">
        <w:rPr>
          <w:highlight w:val="yellow"/>
        </w:rPr>
        <w:t>,</w:t>
      </w:r>
    </w:p>
    <w:p w:rsidR="00FB589F" w:rsidRPr="00F537EB" w:rsidRDefault="00FB589F" w:rsidP="00FB589F">
      <w:pPr>
        <w:pStyle w:val="PL"/>
      </w:pPr>
      <w:r w:rsidRPr="00F537EB">
        <w:t xml:space="preserve">    ...,</w:t>
      </w:r>
    </w:p>
    <w:p w:rsidR="00FB589F" w:rsidRPr="00F537EB" w:rsidRDefault="00FB589F" w:rsidP="00FB589F">
      <w:pPr>
        <w:pStyle w:val="PL"/>
      </w:pPr>
      <w:r w:rsidRPr="00F537EB">
        <w:t xml:space="preserve">    [[</w:t>
      </w:r>
    </w:p>
    <w:p w:rsidR="00FB589F" w:rsidRPr="00F537EB" w:rsidRDefault="00FB589F" w:rsidP="00FB589F">
      <w:pPr>
        <w:pStyle w:val="PL"/>
      </w:pPr>
      <w:r w:rsidRPr="00F537EB">
        <w:t xml:space="preserve">    useAutonomousGaps-r16           ENUMERATED {</w:t>
      </w:r>
      <w:proofErr w:type="gramStart"/>
      <w:r w:rsidRPr="00F537EB">
        <w:t xml:space="preserve">setup}   </w:t>
      </w:r>
      <w:proofErr w:type="gramEnd"/>
      <w:r w:rsidRPr="00F537EB">
        <w:t xml:space="preserve">             OPTIONAL     -- Need R</w:t>
      </w:r>
    </w:p>
    <w:p w:rsidR="00FB589F" w:rsidRPr="00F537EB" w:rsidRDefault="00FB589F" w:rsidP="00FB589F">
      <w:pPr>
        <w:pStyle w:val="PL"/>
      </w:pPr>
      <w:r w:rsidRPr="00F537EB">
        <w:t xml:space="preserve">    ]]</w:t>
      </w:r>
    </w:p>
    <w:p w:rsidR="00FB589F" w:rsidRDefault="00FB589F" w:rsidP="00FB589F">
      <w:pPr>
        <w:pStyle w:val="PL"/>
      </w:pPr>
      <w:r w:rsidRPr="00F537EB">
        <w:t>}</w:t>
      </w:r>
    </w:p>
    <w:p w:rsidR="00FB589F" w:rsidRPr="00F537EB" w:rsidRDefault="00FB589F" w:rsidP="00FB589F">
      <w:pPr>
        <w:pStyle w:val="PL"/>
      </w:pPr>
    </w:p>
    <w:p w:rsidR="00FB589F" w:rsidRPr="00F537EB" w:rsidRDefault="00FB589F" w:rsidP="00FB589F">
      <w:pPr>
        <w:pStyle w:val="PL"/>
      </w:pPr>
      <w:proofErr w:type="spellStart"/>
      <w:proofErr w:type="gramStart"/>
      <w:r w:rsidRPr="00F537EB">
        <w:t>ReportCGI</w:t>
      </w:r>
      <w:proofErr w:type="spellEnd"/>
      <w:r w:rsidRPr="00F537EB">
        <w:t xml:space="preserve"> ::=</w:t>
      </w:r>
      <w:proofErr w:type="gramEnd"/>
      <w:r w:rsidRPr="00F537EB">
        <w:t xml:space="preserve">                     SEQUENCE {</w:t>
      </w:r>
    </w:p>
    <w:p w:rsidR="00FB589F" w:rsidRPr="00F537EB" w:rsidRDefault="00FB589F" w:rsidP="00FB589F">
      <w:pPr>
        <w:pStyle w:val="PL"/>
      </w:pPr>
      <w:r w:rsidRPr="00F537EB">
        <w:t xml:space="preserve">    </w:t>
      </w:r>
      <w:proofErr w:type="spellStart"/>
      <w:r w:rsidRPr="00FB589F">
        <w:rPr>
          <w:highlight w:val="yellow"/>
        </w:rPr>
        <w:t>cellForWhichToReportCGI</w:t>
      </w:r>
      <w:proofErr w:type="spellEnd"/>
      <w:r w:rsidRPr="00FB589F">
        <w:rPr>
          <w:highlight w:val="yellow"/>
        </w:rPr>
        <w:t xml:space="preserve">          </w:t>
      </w:r>
      <w:proofErr w:type="spellStart"/>
      <w:r w:rsidRPr="00FB589F">
        <w:rPr>
          <w:highlight w:val="yellow"/>
        </w:rPr>
        <w:t>PhysCellId</w:t>
      </w:r>
      <w:proofErr w:type="spellEnd"/>
      <w:r w:rsidRPr="00FB589F">
        <w:rPr>
          <w:highlight w:val="yellow"/>
        </w:rPr>
        <w:t>,</w:t>
      </w:r>
    </w:p>
    <w:p w:rsidR="00FB589F" w:rsidRPr="00F537EB" w:rsidRDefault="00FB589F" w:rsidP="00FB589F">
      <w:pPr>
        <w:pStyle w:val="PL"/>
      </w:pPr>
      <w:r w:rsidRPr="00F537EB">
        <w:t xml:space="preserve">        ...,</w:t>
      </w:r>
    </w:p>
    <w:p w:rsidR="00FB589F" w:rsidRPr="00F537EB" w:rsidRDefault="00FB589F" w:rsidP="00FB589F">
      <w:pPr>
        <w:pStyle w:val="PL"/>
      </w:pPr>
      <w:r w:rsidRPr="00F537EB">
        <w:t xml:space="preserve">    [[</w:t>
      </w:r>
    </w:p>
    <w:p w:rsidR="00FB589F" w:rsidRPr="00F537EB" w:rsidRDefault="00FB589F" w:rsidP="00FB589F">
      <w:pPr>
        <w:pStyle w:val="PL"/>
      </w:pPr>
      <w:r w:rsidRPr="00F537EB">
        <w:t xml:space="preserve">    useAutonomousGaps-r16            ENUMERATED {</w:t>
      </w:r>
      <w:proofErr w:type="gramStart"/>
      <w:r w:rsidRPr="00F537EB">
        <w:t xml:space="preserve">setup}   </w:t>
      </w:r>
      <w:proofErr w:type="gramEnd"/>
      <w:r w:rsidRPr="00F537EB">
        <w:t xml:space="preserve">             OPTIONAL   -- Need R</w:t>
      </w:r>
    </w:p>
    <w:p w:rsidR="00FB589F" w:rsidRPr="00F537EB" w:rsidRDefault="00FB589F" w:rsidP="00FB589F">
      <w:pPr>
        <w:pStyle w:val="PL"/>
      </w:pPr>
      <w:r w:rsidRPr="00F537EB">
        <w:t xml:space="preserve">    ]]</w:t>
      </w:r>
    </w:p>
    <w:p w:rsidR="00FB589F" w:rsidRPr="00001ADF" w:rsidRDefault="00FB589F" w:rsidP="00001ADF">
      <w:pPr>
        <w:pStyle w:val="BodyText"/>
        <w:rPr>
          <w:rFonts w:eastAsia="宋体"/>
          <w:lang w:eastAsia="zh-CN"/>
        </w:rPr>
      </w:pPr>
      <w:r>
        <w:rPr>
          <w:rFonts w:eastAsia="宋体"/>
          <w:lang w:eastAsia="zh-CN"/>
        </w:rPr>
        <w:t>But in Ts 38306, a number of neighbor cells “</w:t>
      </w:r>
      <w:r w:rsidRPr="00EC0F54">
        <w:rPr>
          <w:lang w:eastAsia="zh-CN"/>
        </w:rPr>
        <w:t xml:space="preserve">#cell for </w:t>
      </w:r>
      <w:r w:rsidRPr="00EC0F54">
        <w:rPr>
          <w:lang w:eastAsia="en-GB"/>
        </w:rPr>
        <w:t>CGI reporting</w:t>
      </w:r>
      <w:r>
        <w:rPr>
          <w:rFonts w:eastAsia="宋体"/>
          <w:lang w:eastAsia="zh-CN"/>
        </w:rPr>
        <w:t>”</w:t>
      </w:r>
      <w:r w:rsidR="007C015A">
        <w:rPr>
          <w:rFonts w:eastAsia="宋体"/>
          <w:lang w:eastAsia="zh-CN"/>
        </w:rPr>
        <w:t xml:space="preserve"> is use for CGI reporting for neighbor cell</w:t>
      </w:r>
      <w:r>
        <w:rPr>
          <w:rFonts w:eastAsia="宋体"/>
          <w:lang w:eastAsia="zh-CN"/>
        </w:rPr>
        <w:t>. This description is not align</w:t>
      </w:r>
      <w:r w:rsidR="001B3372">
        <w:rPr>
          <w:rFonts w:eastAsia="宋体"/>
          <w:lang w:eastAsia="zh-CN"/>
        </w:rPr>
        <w:t>ed</w:t>
      </w:r>
      <w:r>
        <w:rPr>
          <w:rFonts w:eastAsia="宋体"/>
          <w:lang w:eastAsia="zh-CN"/>
        </w:rPr>
        <w:t xml:space="preserve"> with </w:t>
      </w:r>
      <w:r w:rsidR="00D25197">
        <w:rPr>
          <w:rFonts w:eastAsia="宋体"/>
          <w:lang w:eastAsia="zh-CN"/>
        </w:rPr>
        <w:t>TS</w:t>
      </w:r>
      <w:bookmarkStart w:id="5" w:name="_GoBack"/>
      <w:bookmarkEnd w:id="5"/>
      <w:r>
        <w:rPr>
          <w:rFonts w:eastAsia="宋体"/>
          <w:lang w:eastAsia="zh-CN"/>
        </w:rPr>
        <w:t>3x.331 CGI reporting configuration procedure. This contribution discuss</w:t>
      </w:r>
      <w:r w:rsidR="001B3372">
        <w:rPr>
          <w:rFonts w:eastAsia="宋体"/>
          <w:lang w:eastAsia="zh-CN"/>
        </w:rPr>
        <w:t>es</w:t>
      </w:r>
      <w:r>
        <w:rPr>
          <w:rFonts w:eastAsia="宋体"/>
          <w:lang w:eastAsia="zh-CN"/>
        </w:rPr>
        <w:t xml:space="preserve"> this disparity between UE capability constraint description on CGI reporting.</w:t>
      </w:r>
    </w:p>
    <w:p w:rsidR="00B8583A" w:rsidRPr="002C27A7" w:rsidRDefault="00B8583A" w:rsidP="002C27A7">
      <w:pPr>
        <w:pStyle w:val="Heading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2C27A7">
        <w:rPr>
          <w:rFonts w:eastAsia="MS Mincho" w:cs="Times New Roman"/>
          <w:b w:val="0"/>
          <w:bCs w:val="0"/>
          <w:kern w:val="0"/>
          <w:sz w:val="36"/>
          <w:szCs w:val="20"/>
          <w:lang w:val="en-GB" w:eastAsia="ja-JP"/>
        </w:rPr>
        <w:t>Discussion</w:t>
      </w:r>
    </w:p>
    <w:p w:rsidR="00FB589F" w:rsidRDefault="00FB589F">
      <w:pPr>
        <w:pStyle w:val="BodyText"/>
        <w:rPr>
          <w:lang w:eastAsia="zh-CN"/>
        </w:rPr>
      </w:pPr>
      <w:r>
        <w:rPr>
          <w:lang w:eastAsia="zh-CN"/>
        </w:rPr>
        <w:t>The UE capability constraints for CGI reporting is described in TS 38306 as highlighted below:</w:t>
      </w:r>
    </w:p>
    <w:p w:rsidR="00FB589F" w:rsidRPr="00EC0F54" w:rsidRDefault="00FB589F" w:rsidP="00FB589F"/>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3781"/>
        <w:gridCol w:w="2606"/>
      </w:tblGrid>
      <w:tr w:rsidR="00FB589F" w:rsidRPr="00EC0F54" w:rsidTr="007A2B87">
        <w:trPr>
          <w:cantSplit/>
          <w:tblHeader/>
          <w:jc w:val="center"/>
        </w:trPr>
        <w:tc>
          <w:tcPr>
            <w:tcW w:w="1093" w:type="pct"/>
          </w:tcPr>
          <w:p w:rsidR="00FB589F" w:rsidRPr="00EC0F54" w:rsidRDefault="00FB589F" w:rsidP="007A2B87">
            <w:pPr>
              <w:pStyle w:val="TAH"/>
              <w:rPr>
                <w:lang w:eastAsia="en-GB"/>
              </w:rPr>
            </w:pPr>
            <w:r w:rsidRPr="00EC0F54">
              <w:rPr>
                <w:lang w:eastAsia="en-GB"/>
              </w:rPr>
              <w:t>Parameter</w:t>
            </w:r>
          </w:p>
        </w:tc>
        <w:tc>
          <w:tcPr>
            <w:tcW w:w="2313" w:type="pct"/>
          </w:tcPr>
          <w:p w:rsidR="00FB589F" w:rsidRPr="00EC0F54" w:rsidRDefault="00FB589F" w:rsidP="007A2B87">
            <w:pPr>
              <w:pStyle w:val="TAH"/>
              <w:rPr>
                <w:rFonts w:eastAsia="宋体"/>
                <w:lang w:eastAsia="zh-CN"/>
              </w:rPr>
            </w:pPr>
            <w:r w:rsidRPr="00EC0F54">
              <w:rPr>
                <w:lang w:eastAsia="zh-CN"/>
              </w:rPr>
              <w:t>D</w:t>
            </w:r>
            <w:r w:rsidRPr="00EC0F54">
              <w:rPr>
                <w:rFonts w:eastAsia="宋体"/>
                <w:lang w:eastAsia="zh-CN"/>
              </w:rPr>
              <w:t>escription</w:t>
            </w:r>
          </w:p>
        </w:tc>
        <w:tc>
          <w:tcPr>
            <w:tcW w:w="1594" w:type="pct"/>
          </w:tcPr>
          <w:p w:rsidR="00FB589F" w:rsidRPr="00EC0F54" w:rsidRDefault="00FB589F" w:rsidP="007A2B87">
            <w:pPr>
              <w:pStyle w:val="TAH"/>
              <w:rPr>
                <w:lang w:eastAsia="en-GB"/>
              </w:rPr>
            </w:pPr>
            <w:r w:rsidRPr="00EC0F54">
              <w:rPr>
                <w:lang w:eastAsia="en-GB"/>
              </w:rPr>
              <w:t>Value</w:t>
            </w:r>
          </w:p>
        </w:tc>
      </w:tr>
      <w:tr w:rsidR="00FB589F" w:rsidRPr="00EC0F54" w:rsidTr="007A2B87">
        <w:trPr>
          <w:cantSplit/>
          <w:trHeight w:val="934"/>
          <w:jc w:val="center"/>
        </w:trPr>
        <w:tc>
          <w:tcPr>
            <w:tcW w:w="1093" w:type="pct"/>
          </w:tcPr>
          <w:p w:rsidR="00FB589F" w:rsidRPr="00EC0F54" w:rsidRDefault="00FB589F" w:rsidP="007A2B87">
            <w:pPr>
              <w:pStyle w:val="TAL"/>
              <w:rPr>
                <w:lang w:eastAsia="en-GB"/>
              </w:rPr>
            </w:pPr>
            <w:r w:rsidRPr="00EC0F54">
              <w:rPr>
                <w:lang w:eastAsia="en-GB"/>
              </w:rPr>
              <w:t>#DRBs</w:t>
            </w:r>
          </w:p>
        </w:tc>
        <w:tc>
          <w:tcPr>
            <w:tcW w:w="2313" w:type="pct"/>
          </w:tcPr>
          <w:p w:rsidR="00FB589F" w:rsidRPr="00EC0F54" w:rsidRDefault="00FB589F" w:rsidP="007A2B87">
            <w:pPr>
              <w:pStyle w:val="TAL"/>
              <w:rPr>
                <w:lang w:eastAsia="zh-CN"/>
              </w:rPr>
            </w:pPr>
            <w:r w:rsidRPr="00EC0F54">
              <w:rPr>
                <w:lang w:eastAsia="zh-CN"/>
              </w:rPr>
              <w:t>T</w:t>
            </w:r>
            <w:r w:rsidRPr="00EC0F54">
              <w:rPr>
                <w:lang w:eastAsia="en-GB"/>
              </w:rPr>
              <w:t>he number of DRBs that a UE shall support</w:t>
            </w:r>
            <w:r w:rsidRPr="00EC0F54">
              <w:rPr>
                <w:lang w:eastAsia="zh-CN"/>
              </w:rPr>
              <w:t>.</w:t>
            </w:r>
          </w:p>
        </w:tc>
        <w:tc>
          <w:tcPr>
            <w:tcW w:w="1594" w:type="pct"/>
          </w:tcPr>
          <w:p w:rsidR="00FB589F" w:rsidRPr="00EC0F54" w:rsidRDefault="00FB589F" w:rsidP="007A2B87">
            <w:pPr>
              <w:pStyle w:val="TAL"/>
              <w:rPr>
                <w:lang w:eastAsia="zh-CN"/>
              </w:rPr>
            </w:pPr>
            <w:r w:rsidRPr="00EC0F54">
              <w:rPr>
                <w:lang w:eastAsia="zh-CN"/>
              </w:rPr>
              <w:t>16 per UE.</w:t>
            </w:r>
          </w:p>
          <w:p w:rsidR="00FB589F" w:rsidRPr="00EC0F54" w:rsidRDefault="00FB589F" w:rsidP="007A2B87">
            <w:pPr>
              <w:pStyle w:val="TAN"/>
              <w:rPr>
                <w:lang w:eastAsia="zh-CN"/>
              </w:rPr>
            </w:pPr>
            <w:r w:rsidRPr="00EC0F54">
              <w:rPr>
                <w:lang w:eastAsia="zh-CN"/>
              </w:rPr>
              <w:t>NOTE:</w:t>
            </w:r>
            <w:r w:rsidRPr="00EC0F54">
              <w:tab/>
            </w:r>
            <w:r w:rsidRPr="00EC0F54">
              <w:rPr>
                <w:lang w:eastAsia="zh-CN"/>
              </w:rPr>
              <w:t>8 per MAC entity with duplication.</w:t>
            </w:r>
          </w:p>
        </w:tc>
      </w:tr>
      <w:tr w:rsidR="00FB589F" w:rsidRPr="00EC0F54" w:rsidTr="007A2B87">
        <w:trPr>
          <w:cantSplit/>
          <w:jc w:val="center"/>
        </w:trPr>
        <w:tc>
          <w:tcPr>
            <w:tcW w:w="109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en-GB"/>
              </w:rPr>
              <w:t>#</w:t>
            </w:r>
            <w:proofErr w:type="spellStart"/>
            <w:r w:rsidRPr="00EC0F54">
              <w:rPr>
                <w:lang w:eastAsia="en-GB"/>
              </w:rPr>
              <w:t>minCellperMeasObjectNR</w:t>
            </w:r>
            <w:proofErr w:type="spellEnd"/>
          </w:p>
          <w:p w:rsidR="00FB589F" w:rsidRPr="00EC0F54" w:rsidRDefault="00FB589F" w:rsidP="007A2B87">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zh-CN"/>
              </w:rPr>
              <w:t>T</w:t>
            </w:r>
            <w:r w:rsidRPr="00EC0F54">
              <w:rPr>
                <w:lang w:eastAsia="en-GB"/>
              </w:rPr>
              <w:t xml:space="preserve">he minimum number of neighbour cells (excluding black list cells) that a UE shall be able to </w:t>
            </w:r>
            <w:r w:rsidRPr="00EC0F54">
              <w:rPr>
                <w:rFonts w:eastAsia="宋体"/>
                <w:lang w:eastAsia="zh-CN"/>
              </w:rPr>
              <w:t>store</w:t>
            </w:r>
            <w:r w:rsidRPr="00EC0F54">
              <w:rPr>
                <w:lang w:eastAsia="en-GB"/>
              </w:rPr>
              <w:t xml:space="preserve"> </w:t>
            </w:r>
            <w:r w:rsidRPr="00EC0F54">
              <w:rPr>
                <w:rFonts w:eastAsia="宋体"/>
                <w:lang w:eastAsia="zh-CN"/>
              </w:rPr>
              <w:t>associated with</w:t>
            </w:r>
            <w:r w:rsidRPr="00EC0F54">
              <w:rPr>
                <w:lang w:eastAsia="en-GB"/>
              </w:rPr>
              <w:t xml:space="preserve"> a </w:t>
            </w:r>
            <w:proofErr w:type="spellStart"/>
            <w:r w:rsidRPr="00EC0F54">
              <w:rPr>
                <w:lang w:eastAsia="en-GB"/>
              </w:rPr>
              <w:t>MeasObjectNR</w:t>
            </w:r>
            <w:proofErr w:type="spellEnd"/>
            <w:r w:rsidRPr="00EC0F54">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zh-CN"/>
              </w:rPr>
              <w:t>32</w:t>
            </w:r>
          </w:p>
        </w:tc>
      </w:tr>
      <w:tr w:rsidR="00FB589F" w:rsidRPr="00EC0F54" w:rsidTr="007A2B87">
        <w:trPr>
          <w:cantSplit/>
          <w:jc w:val="center"/>
        </w:trPr>
        <w:tc>
          <w:tcPr>
            <w:tcW w:w="109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en-GB"/>
              </w:rPr>
            </w:pPr>
            <w:r w:rsidRPr="00EC0F54">
              <w:rPr>
                <w:lang w:eastAsia="en-GB"/>
              </w:rPr>
              <w:t>#</w:t>
            </w:r>
            <w:proofErr w:type="spellStart"/>
            <w:r w:rsidRPr="00EC0F54">
              <w:rPr>
                <w:lang w:eastAsia="en-GB"/>
              </w:rPr>
              <w:t>minBlackCellRangesperMeasObjectNR</w:t>
            </w:r>
            <w:proofErr w:type="spellEnd"/>
          </w:p>
        </w:tc>
        <w:tc>
          <w:tcPr>
            <w:tcW w:w="231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en-GB"/>
              </w:rPr>
              <w:t xml:space="preserve">The minimum number of blacklist cell PCI ranges that a UE shall be able to </w:t>
            </w:r>
            <w:r w:rsidRPr="00EC0F54">
              <w:rPr>
                <w:rFonts w:eastAsia="宋体"/>
                <w:lang w:eastAsia="zh-CN"/>
              </w:rPr>
              <w:t>store associated with</w:t>
            </w:r>
            <w:r w:rsidRPr="00EC0F54">
              <w:rPr>
                <w:lang w:eastAsia="en-GB"/>
              </w:rPr>
              <w:t xml:space="preserve"> a </w:t>
            </w:r>
            <w:proofErr w:type="spellStart"/>
            <w:r w:rsidRPr="00EC0F54">
              <w:rPr>
                <w:lang w:eastAsia="en-GB"/>
              </w:rPr>
              <w:t>MeasObjectNR</w:t>
            </w:r>
            <w:proofErr w:type="spellEnd"/>
            <w:r w:rsidRPr="00EC0F54">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zh-CN"/>
              </w:rPr>
              <w:t>8</w:t>
            </w:r>
          </w:p>
        </w:tc>
      </w:tr>
      <w:tr w:rsidR="00FB589F" w:rsidRPr="00EC0F54" w:rsidTr="007A2B87">
        <w:trPr>
          <w:cantSplit/>
          <w:jc w:val="center"/>
        </w:trPr>
        <w:tc>
          <w:tcPr>
            <w:tcW w:w="109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en-GB"/>
              </w:rPr>
              <w:t>#</w:t>
            </w:r>
            <w:proofErr w:type="spellStart"/>
            <w:r w:rsidRPr="00EC0F54">
              <w:rPr>
                <w:lang w:eastAsia="en-GB"/>
              </w:rPr>
              <w:t>minCellperMeasObjectEUTRA</w:t>
            </w:r>
            <w:proofErr w:type="spellEnd"/>
          </w:p>
          <w:p w:rsidR="00FB589F" w:rsidRPr="00EC0F54" w:rsidRDefault="00FB589F" w:rsidP="007A2B87">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en-GB"/>
              </w:rPr>
            </w:pPr>
            <w:r w:rsidRPr="00EC0F54">
              <w:rPr>
                <w:lang w:eastAsia="en-GB"/>
              </w:rPr>
              <w:t xml:space="preserve">The minimum number of neighbour cells that a UE shall be able to store </w:t>
            </w:r>
            <w:r w:rsidRPr="00EC0F54">
              <w:rPr>
                <w:rFonts w:eastAsia="宋体"/>
                <w:lang w:eastAsia="zh-CN"/>
              </w:rPr>
              <w:t>associated with</w:t>
            </w:r>
            <w:r w:rsidRPr="00EC0F54">
              <w:rPr>
                <w:lang w:eastAsia="en-GB"/>
              </w:rPr>
              <w:t xml:space="preserve"> a </w:t>
            </w:r>
            <w:proofErr w:type="spellStart"/>
            <w:r w:rsidRPr="00EC0F54">
              <w:rPr>
                <w:lang w:eastAsia="en-GB"/>
              </w:rPr>
              <w:t>MeasObjectEUTRA</w:t>
            </w:r>
            <w:proofErr w:type="spellEnd"/>
            <w:r w:rsidRPr="00EC0F54">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zh-CN"/>
              </w:rPr>
              <w:t>32</w:t>
            </w:r>
          </w:p>
        </w:tc>
      </w:tr>
      <w:tr w:rsidR="00FB589F" w:rsidRPr="00EC0F54" w:rsidTr="007A2B87">
        <w:trPr>
          <w:cantSplit/>
          <w:jc w:val="center"/>
        </w:trPr>
        <w:tc>
          <w:tcPr>
            <w:tcW w:w="109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en-GB"/>
              </w:rPr>
            </w:pPr>
            <w:r w:rsidRPr="00EC0F54">
              <w:rPr>
                <w:lang w:eastAsia="en-GB"/>
              </w:rPr>
              <w:t>#</w:t>
            </w:r>
            <w:proofErr w:type="spellStart"/>
            <w:r w:rsidRPr="00EC0F54">
              <w:rPr>
                <w:lang w:eastAsia="en-GB"/>
              </w:rPr>
              <w:t>minCellTotal</w:t>
            </w:r>
            <w:proofErr w:type="spellEnd"/>
          </w:p>
        </w:tc>
        <w:tc>
          <w:tcPr>
            <w:tcW w:w="231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en-GB"/>
              </w:rPr>
              <w:t xml:space="preserve">The minimum number of neighbour cells (excluding black list cells) that UE shall be able to store in total </w:t>
            </w:r>
            <w:r w:rsidRPr="00EC0F54">
              <w:rPr>
                <w:rFonts w:eastAsia="宋体"/>
                <w:lang w:eastAsia="zh-CN"/>
              </w:rPr>
              <w:t>from</w:t>
            </w:r>
            <w:r w:rsidRPr="00EC0F54">
              <w:rPr>
                <w:lang w:eastAsia="en-GB"/>
              </w:rPr>
              <w:t xml:space="preserve"> all measurement objects configured</w:t>
            </w:r>
            <w:r w:rsidRPr="00EC0F54">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en-GB"/>
              </w:rPr>
              <w:t>256</w:t>
            </w:r>
            <w:r w:rsidRPr="00EC0F54">
              <w:rPr>
                <w:lang w:eastAsia="zh-CN"/>
              </w:rPr>
              <w:t xml:space="preserve"> with counting CSI-RS and SSB as 2.</w:t>
            </w:r>
          </w:p>
        </w:tc>
      </w:tr>
      <w:tr w:rsidR="00FB589F" w:rsidRPr="00EC0F54" w:rsidTr="007A2B87">
        <w:trPr>
          <w:cantSplit/>
          <w:jc w:val="center"/>
        </w:trPr>
        <w:tc>
          <w:tcPr>
            <w:tcW w:w="1093" w:type="pct"/>
            <w:tcBorders>
              <w:top w:val="single" w:sz="4" w:space="0" w:color="auto"/>
              <w:left w:val="single" w:sz="4" w:space="0" w:color="auto"/>
              <w:bottom w:val="single" w:sz="4" w:space="0" w:color="auto"/>
              <w:right w:val="single" w:sz="4" w:space="0" w:color="auto"/>
            </w:tcBorders>
          </w:tcPr>
          <w:p w:rsidR="00FB589F" w:rsidRPr="00FB589F" w:rsidRDefault="00FB589F" w:rsidP="007A2B87">
            <w:pPr>
              <w:pStyle w:val="TAL"/>
              <w:rPr>
                <w:highlight w:val="yellow"/>
                <w:lang w:eastAsia="en-GB"/>
              </w:rPr>
            </w:pPr>
            <w:r w:rsidRPr="00FB589F">
              <w:rPr>
                <w:highlight w:val="yellow"/>
                <w:lang w:eastAsia="zh-CN"/>
              </w:rPr>
              <w:t xml:space="preserve">#cell for </w:t>
            </w:r>
            <w:r w:rsidRPr="00FB589F">
              <w:rPr>
                <w:highlight w:val="yellow"/>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FB589F" w:rsidRPr="00FB589F" w:rsidRDefault="00FB589F" w:rsidP="007A2B87">
            <w:pPr>
              <w:pStyle w:val="TAL"/>
              <w:rPr>
                <w:highlight w:val="yellow"/>
                <w:lang w:eastAsia="en-GB"/>
              </w:rPr>
            </w:pPr>
            <w:r w:rsidRPr="00FB589F">
              <w:rPr>
                <w:highlight w:val="yellow"/>
                <w:lang w:eastAsia="en-GB"/>
              </w:rPr>
              <w:t>the limit regarding the cells NR can configure includes the cell for which the UE is requested to report CGI.</w:t>
            </w:r>
          </w:p>
        </w:tc>
        <w:tc>
          <w:tcPr>
            <w:tcW w:w="1594" w:type="pct"/>
            <w:tcBorders>
              <w:top w:val="single" w:sz="4" w:space="0" w:color="auto"/>
              <w:left w:val="single" w:sz="4" w:space="0" w:color="auto"/>
              <w:bottom w:val="single" w:sz="4" w:space="0" w:color="auto"/>
              <w:right w:val="single" w:sz="4" w:space="0" w:color="auto"/>
            </w:tcBorders>
          </w:tcPr>
          <w:p w:rsidR="00FB589F" w:rsidRPr="00FB589F" w:rsidRDefault="00FB589F" w:rsidP="007A2B87">
            <w:pPr>
              <w:pStyle w:val="TAL"/>
              <w:rPr>
                <w:highlight w:val="yellow"/>
                <w:lang w:eastAsia="en-GB"/>
              </w:rPr>
            </w:pPr>
            <w:r w:rsidRPr="00FB589F">
              <w:rPr>
                <w:highlight w:val="yellow"/>
                <w:lang w:eastAsia="en-GB"/>
              </w:rPr>
              <w:t xml:space="preserve">(# </w:t>
            </w:r>
            <w:proofErr w:type="spellStart"/>
            <w:r w:rsidRPr="00FB589F">
              <w:rPr>
                <w:highlight w:val="yellow"/>
                <w:lang w:eastAsia="en-GB"/>
              </w:rPr>
              <w:t>minCellperMeasObjectRAT</w:t>
            </w:r>
            <w:proofErr w:type="spellEnd"/>
            <w:r w:rsidRPr="00FB589F">
              <w:rPr>
                <w:highlight w:val="yellow"/>
                <w:lang w:eastAsia="en-GB"/>
              </w:rPr>
              <w:t xml:space="preserve"> - 1), where RAT represents </w:t>
            </w:r>
            <w:r w:rsidRPr="00FB589F">
              <w:rPr>
                <w:highlight w:val="yellow"/>
                <w:lang w:eastAsia="zh-CN"/>
              </w:rPr>
              <w:t xml:space="preserve">NR and </w:t>
            </w:r>
            <w:r w:rsidRPr="00FB589F">
              <w:rPr>
                <w:highlight w:val="yellow"/>
                <w:lang w:eastAsia="en-GB"/>
              </w:rPr>
              <w:t>EUTRA.</w:t>
            </w:r>
          </w:p>
        </w:tc>
      </w:tr>
      <w:tr w:rsidR="00FB589F" w:rsidRPr="00EC0F54" w:rsidTr="007A2B87">
        <w:trPr>
          <w:cantSplit/>
          <w:jc w:val="center"/>
        </w:trPr>
        <w:tc>
          <w:tcPr>
            <w:tcW w:w="109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zh-CN"/>
              </w:rPr>
            </w:pPr>
            <w:r w:rsidRPr="00EC0F54">
              <w:rPr>
                <w:lang w:eastAsia="zh-CN"/>
              </w:rPr>
              <w:t>#</w:t>
            </w:r>
            <w:proofErr w:type="spellStart"/>
            <w:r w:rsidRPr="00EC0F54">
              <w:rPr>
                <w:lang w:eastAsia="zh-CN"/>
              </w:rPr>
              <w:t>maxDeprioritisationFreq</w:t>
            </w:r>
            <w:proofErr w:type="spellEnd"/>
          </w:p>
        </w:tc>
        <w:tc>
          <w:tcPr>
            <w:tcW w:w="2313"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en-GB"/>
              </w:rPr>
            </w:pPr>
            <w:r w:rsidRPr="00EC0F54">
              <w:rPr>
                <w:lang w:eastAsia="en-GB"/>
              </w:rPr>
              <w:t xml:space="preserve">The UE shall be able to store a </w:t>
            </w:r>
            <w:proofErr w:type="spellStart"/>
            <w:r w:rsidRPr="00EC0F54">
              <w:rPr>
                <w:lang w:eastAsia="en-GB"/>
              </w:rPr>
              <w:t>depriotisation</w:t>
            </w:r>
            <w:proofErr w:type="spellEnd"/>
            <w:r w:rsidRPr="00EC0F54">
              <w:rPr>
                <w:lang w:eastAsia="en-GB"/>
              </w:rPr>
              <w:t xml:space="preserve"> request for up to 8 frequencies (applicable when receiving another frequency specific </w:t>
            </w:r>
            <w:proofErr w:type="spellStart"/>
            <w:r w:rsidRPr="00EC0F54">
              <w:rPr>
                <w:lang w:eastAsia="en-GB"/>
              </w:rPr>
              <w:t>deprioritisation</w:t>
            </w:r>
            <w:proofErr w:type="spellEnd"/>
            <w:r w:rsidRPr="00EC0F54">
              <w:rPr>
                <w:lang w:eastAsia="en-GB"/>
              </w:rPr>
              <w:t xml:space="preserve"> request via </w:t>
            </w:r>
            <w:proofErr w:type="spellStart"/>
            <w:r w:rsidRPr="00EC0F54">
              <w:rPr>
                <w:i/>
                <w:lang w:eastAsia="en-GB"/>
              </w:rPr>
              <w:t>RRCRelease</w:t>
            </w:r>
            <w:proofErr w:type="spellEnd"/>
            <w:r w:rsidRPr="00EC0F5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rsidR="00FB589F" w:rsidRPr="00EC0F54" w:rsidRDefault="00FB589F" w:rsidP="007A2B87">
            <w:pPr>
              <w:pStyle w:val="TAL"/>
              <w:rPr>
                <w:lang w:eastAsia="en-GB"/>
              </w:rPr>
            </w:pPr>
            <w:r w:rsidRPr="00EC0F54">
              <w:rPr>
                <w:lang w:eastAsia="en-GB"/>
              </w:rPr>
              <w:t>8</w:t>
            </w:r>
          </w:p>
        </w:tc>
      </w:tr>
    </w:tbl>
    <w:p w:rsidR="00FB589F" w:rsidRDefault="00FB589F" w:rsidP="00FB589F"/>
    <w:p w:rsidR="00FB589F" w:rsidRDefault="00FB589F" w:rsidP="00FB589F">
      <w:pPr>
        <w:rPr>
          <w:lang w:eastAsia="zh-CN"/>
        </w:rPr>
      </w:pPr>
      <w:r>
        <w:lastRenderedPageBreak/>
        <w:t xml:space="preserve">This description is confusing as it </w:t>
      </w:r>
      <w:r w:rsidR="001B3372">
        <w:t xml:space="preserve">may </w:t>
      </w:r>
      <w:r>
        <w:t>give the impression th</w:t>
      </w:r>
      <w:r w:rsidR="001B3372">
        <w:t>at the”</w:t>
      </w:r>
      <w:r w:rsidR="001B3372" w:rsidRPr="001B3372">
        <w:rPr>
          <w:highlight w:val="yellow"/>
          <w:lang w:eastAsia="zh-CN"/>
        </w:rPr>
        <w:t xml:space="preserve"> </w:t>
      </w:r>
      <w:r w:rsidR="001B3372" w:rsidRPr="00FB589F">
        <w:rPr>
          <w:highlight w:val="yellow"/>
          <w:lang w:eastAsia="zh-CN"/>
        </w:rPr>
        <w:t xml:space="preserve">cell for </w:t>
      </w:r>
      <w:r w:rsidR="001B3372" w:rsidRPr="00FB589F">
        <w:rPr>
          <w:highlight w:val="yellow"/>
          <w:lang w:eastAsia="en-GB"/>
        </w:rPr>
        <w:t>CGI reporting</w:t>
      </w:r>
      <w:r w:rsidR="001B3372">
        <w:t>” can be more than one at once. Further this description does not express that the configuration is per frequency. In contrast, t</w:t>
      </w:r>
      <w:r w:rsidR="001B3372">
        <w:rPr>
          <w:lang w:eastAsia="zh-CN"/>
        </w:rPr>
        <w:t>he UE capability constraints for CGI reporting is described in TS 36331 as highlighted below:</w:t>
      </w:r>
    </w:p>
    <w:p w:rsidR="00D1790A" w:rsidRPr="000E4E7F" w:rsidRDefault="00D1790A" w:rsidP="00D1790A"/>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5310"/>
        <w:gridCol w:w="910"/>
        <w:gridCol w:w="910"/>
      </w:tblGrid>
      <w:tr w:rsidR="00D1790A" w:rsidRPr="000E4E7F" w:rsidTr="007A2B87">
        <w:trPr>
          <w:cantSplit/>
          <w:tblHeader/>
          <w:jc w:val="center"/>
        </w:trPr>
        <w:tc>
          <w:tcPr>
            <w:tcW w:w="2142" w:type="dxa"/>
          </w:tcPr>
          <w:p w:rsidR="00D1790A" w:rsidRPr="000E4E7F" w:rsidRDefault="00D1790A" w:rsidP="007A2B87">
            <w:pPr>
              <w:pStyle w:val="TAH"/>
              <w:rPr>
                <w:lang w:eastAsia="en-GB"/>
              </w:rPr>
            </w:pPr>
            <w:r w:rsidRPr="000E4E7F">
              <w:rPr>
                <w:lang w:eastAsia="en-GB"/>
              </w:rPr>
              <w:t>Parameter</w:t>
            </w:r>
          </w:p>
        </w:tc>
        <w:tc>
          <w:tcPr>
            <w:tcW w:w="5310" w:type="dxa"/>
          </w:tcPr>
          <w:p w:rsidR="00D1790A" w:rsidRPr="000E4E7F" w:rsidRDefault="00D1790A" w:rsidP="007A2B87">
            <w:pPr>
              <w:pStyle w:val="TAH"/>
              <w:rPr>
                <w:lang w:eastAsia="en-GB"/>
              </w:rPr>
            </w:pPr>
            <w:r w:rsidRPr="000E4E7F">
              <w:rPr>
                <w:lang w:eastAsia="en-GB"/>
              </w:rPr>
              <w:t>Description</w:t>
            </w:r>
          </w:p>
        </w:tc>
        <w:tc>
          <w:tcPr>
            <w:tcW w:w="910" w:type="dxa"/>
          </w:tcPr>
          <w:p w:rsidR="00D1790A" w:rsidRPr="000E4E7F" w:rsidRDefault="00D1790A" w:rsidP="007A2B87">
            <w:pPr>
              <w:pStyle w:val="TAH"/>
              <w:rPr>
                <w:lang w:eastAsia="en-GB"/>
              </w:rPr>
            </w:pPr>
            <w:r w:rsidRPr="000E4E7F">
              <w:rPr>
                <w:lang w:eastAsia="en-GB"/>
              </w:rPr>
              <w:t>Value</w:t>
            </w:r>
          </w:p>
        </w:tc>
        <w:tc>
          <w:tcPr>
            <w:tcW w:w="910" w:type="dxa"/>
          </w:tcPr>
          <w:p w:rsidR="00D1790A" w:rsidRPr="000E4E7F" w:rsidRDefault="00D1790A" w:rsidP="007A2B87">
            <w:pPr>
              <w:pStyle w:val="TAH"/>
              <w:rPr>
                <w:lang w:eastAsia="en-GB"/>
              </w:rPr>
            </w:pPr>
            <w:r w:rsidRPr="000E4E7F">
              <w:rPr>
                <w:lang w:eastAsia="en-GB"/>
              </w:rPr>
              <w:t>NB-IoT</w:t>
            </w:r>
          </w:p>
        </w:tc>
      </w:tr>
      <w:tr w:rsidR="00D1790A" w:rsidRPr="000E4E7F" w:rsidTr="007A2B87">
        <w:trPr>
          <w:cantSplit/>
          <w:jc w:val="center"/>
        </w:trPr>
        <w:tc>
          <w:tcPr>
            <w:tcW w:w="2142" w:type="dxa"/>
          </w:tcPr>
          <w:p w:rsidR="00D1790A" w:rsidRPr="000E4E7F" w:rsidRDefault="00D1790A" w:rsidP="007A2B87">
            <w:pPr>
              <w:rPr>
                <w:lang w:eastAsia="en-GB"/>
              </w:rPr>
            </w:pPr>
            <w:r w:rsidRPr="000E4E7F">
              <w:rPr>
                <w:lang w:eastAsia="en-GB"/>
              </w:rPr>
              <w:t>#DRBs</w:t>
            </w:r>
          </w:p>
        </w:tc>
        <w:tc>
          <w:tcPr>
            <w:tcW w:w="5310" w:type="dxa"/>
          </w:tcPr>
          <w:p w:rsidR="00D1790A" w:rsidRPr="000E4E7F" w:rsidRDefault="00D1790A" w:rsidP="007A2B87">
            <w:pPr>
              <w:rPr>
                <w:lang w:eastAsia="en-GB"/>
              </w:rPr>
            </w:pPr>
            <w:r w:rsidRPr="000E4E7F">
              <w:rPr>
                <w:lang w:eastAsia="en-GB"/>
              </w:rPr>
              <w:t>The number of DRBs that a UE shall support</w:t>
            </w:r>
          </w:p>
        </w:tc>
        <w:tc>
          <w:tcPr>
            <w:tcW w:w="910" w:type="dxa"/>
          </w:tcPr>
          <w:p w:rsidR="00D1790A" w:rsidRPr="000E4E7F" w:rsidRDefault="00D1790A" w:rsidP="007A2B87">
            <w:pPr>
              <w:rPr>
                <w:lang w:eastAsia="en-GB"/>
              </w:rPr>
            </w:pPr>
            <w:r w:rsidRPr="000E4E7F">
              <w:rPr>
                <w:lang w:eastAsia="en-GB"/>
              </w:rPr>
              <w:t>8, 15</w:t>
            </w:r>
          </w:p>
        </w:tc>
        <w:tc>
          <w:tcPr>
            <w:tcW w:w="910" w:type="dxa"/>
          </w:tcPr>
          <w:p w:rsidR="00D1790A" w:rsidRPr="000E4E7F" w:rsidRDefault="00D1790A" w:rsidP="007A2B87">
            <w:pPr>
              <w:rPr>
                <w:lang w:eastAsia="en-GB"/>
              </w:rPr>
            </w:pPr>
            <w:r w:rsidRPr="000E4E7F">
              <w:rPr>
                <w:lang w:eastAsia="en-GB"/>
              </w:rPr>
              <w:t>(0, 1, 2)</w:t>
            </w:r>
          </w:p>
          <w:p w:rsidR="00D1790A" w:rsidRPr="000E4E7F" w:rsidRDefault="00D1790A" w:rsidP="007A2B87">
            <w:pPr>
              <w:rPr>
                <w:lang w:eastAsia="en-GB"/>
              </w:rPr>
            </w:pPr>
            <w:r w:rsidRPr="000E4E7F">
              <w:rPr>
                <w:lang w:eastAsia="en-GB"/>
              </w:rPr>
              <w:t>NOTE1</w:t>
            </w:r>
          </w:p>
        </w:tc>
      </w:tr>
      <w:tr w:rsidR="00D1790A" w:rsidRPr="000E4E7F" w:rsidTr="007A2B87">
        <w:trPr>
          <w:cantSplit/>
          <w:jc w:val="center"/>
        </w:trPr>
        <w:tc>
          <w:tcPr>
            <w:tcW w:w="2142" w:type="dxa"/>
          </w:tcPr>
          <w:p w:rsidR="00D1790A" w:rsidRPr="000E4E7F" w:rsidRDefault="00D1790A" w:rsidP="007A2B87">
            <w:pPr>
              <w:rPr>
                <w:lang w:eastAsia="en-GB"/>
              </w:rPr>
            </w:pPr>
            <w:r w:rsidRPr="000E4E7F">
              <w:rPr>
                <w:lang w:eastAsia="en-GB"/>
              </w:rPr>
              <w:t>#RLC-AM</w:t>
            </w:r>
          </w:p>
        </w:tc>
        <w:tc>
          <w:tcPr>
            <w:tcW w:w="5310" w:type="dxa"/>
          </w:tcPr>
          <w:p w:rsidR="00D1790A" w:rsidRPr="000E4E7F" w:rsidRDefault="00D1790A" w:rsidP="007A2B87">
            <w:pPr>
              <w:rPr>
                <w:lang w:eastAsia="en-GB"/>
              </w:rPr>
            </w:pPr>
            <w:r w:rsidRPr="000E4E7F">
              <w:rPr>
                <w:lang w:eastAsia="en-GB"/>
              </w:rPr>
              <w:t>The number of RLC AM entities that a UE shall support</w:t>
            </w:r>
          </w:p>
        </w:tc>
        <w:tc>
          <w:tcPr>
            <w:tcW w:w="910" w:type="dxa"/>
          </w:tcPr>
          <w:p w:rsidR="00D1790A" w:rsidRPr="000E4E7F" w:rsidRDefault="00D1790A" w:rsidP="007A2B87">
            <w:pPr>
              <w:rPr>
                <w:lang w:eastAsia="en-GB"/>
              </w:rPr>
            </w:pPr>
            <w:r w:rsidRPr="000E4E7F">
              <w:rPr>
                <w:lang w:eastAsia="en-GB"/>
              </w:rPr>
              <w:t>10, 17</w:t>
            </w:r>
          </w:p>
        </w:tc>
        <w:tc>
          <w:tcPr>
            <w:tcW w:w="910" w:type="dxa"/>
          </w:tcPr>
          <w:p w:rsidR="00D1790A" w:rsidRPr="000E4E7F" w:rsidRDefault="00D1790A" w:rsidP="007A2B87">
            <w:pPr>
              <w:rPr>
                <w:lang w:eastAsia="en-GB"/>
              </w:rPr>
            </w:pPr>
            <w:r w:rsidRPr="000E4E7F">
              <w:rPr>
                <w:lang w:eastAsia="en-GB"/>
              </w:rPr>
              <w:t>(2, 3)</w:t>
            </w:r>
          </w:p>
          <w:p w:rsidR="00D1790A" w:rsidRPr="000E4E7F" w:rsidRDefault="00D1790A" w:rsidP="007A2B87">
            <w:pPr>
              <w:rPr>
                <w:lang w:eastAsia="en-GB"/>
              </w:rPr>
            </w:pPr>
            <w:r w:rsidRPr="000E4E7F">
              <w:rPr>
                <w:lang w:eastAsia="en-GB"/>
              </w:rPr>
              <w:t>NOTE1</w:t>
            </w:r>
          </w:p>
        </w:tc>
      </w:tr>
      <w:tr w:rsidR="00D1790A" w:rsidRPr="000E4E7F" w:rsidTr="007A2B87">
        <w:trPr>
          <w:cantSplit/>
          <w:jc w:val="center"/>
        </w:trPr>
        <w:tc>
          <w:tcPr>
            <w:tcW w:w="2142"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w:t>
            </w:r>
            <w:proofErr w:type="spellStart"/>
            <w:r w:rsidRPr="000E4E7F">
              <w:rPr>
                <w:lang w:eastAsia="en-GB"/>
              </w:rPr>
              <w:t>minCellperMeasObjectEUTRA</w:t>
            </w:r>
            <w:proofErr w:type="spellEnd"/>
          </w:p>
        </w:tc>
        <w:tc>
          <w:tcPr>
            <w:tcW w:w="53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 xml:space="preserve">The minimum number of </w:t>
            </w:r>
            <w:proofErr w:type="spellStart"/>
            <w:r w:rsidRPr="000E4E7F">
              <w:rPr>
                <w:lang w:eastAsia="en-GB"/>
              </w:rPr>
              <w:t>neighbour</w:t>
            </w:r>
            <w:proofErr w:type="spellEnd"/>
            <w:r w:rsidRPr="000E4E7F">
              <w:rPr>
                <w:lang w:eastAsia="en-GB"/>
              </w:rPr>
              <w:t xml:space="preserve"> cells (excluding black list cells) that a UE shall be able to store within a </w:t>
            </w:r>
            <w:proofErr w:type="spellStart"/>
            <w:r w:rsidRPr="000E4E7F">
              <w:rPr>
                <w:lang w:eastAsia="en-GB"/>
              </w:rPr>
              <w:t>MeasObjectEUTRA</w:t>
            </w:r>
            <w:proofErr w:type="spellEnd"/>
            <w:r w:rsidRPr="000E4E7F">
              <w:rPr>
                <w:lang w:eastAsia="zh-CN"/>
              </w:rPr>
              <w:t>. NOTE.</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32</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N/A</w:t>
            </w:r>
          </w:p>
        </w:tc>
      </w:tr>
      <w:tr w:rsidR="00D1790A" w:rsidRPr="000E4E7F" w:rsidTr="007A2B87">
        <w:trPr>
          <w:cantSplit/>
          <w:jc w:val="center"/>
        </w:trPr>
        <w:tc>
          <w:tcPr>
            <w:tcW w:w="2142"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w:t>
            </w:r>
            <w:proofErr w:type="spellStart"/>
            <w:r w:rsidRPr="000E4E7F">
              <w:rPr>
                <w:lang w:eastAsia="en-GB"/>
              </w:rPr>
              <w:t>minBlackCellRangesperMeasObjectEUTRA</w:t>
            </w:r>
            <w:proofErr w:type="spellEnd"/>
          </w:p>
        </w:tc>
        <w:tc>
          <w:tcPr>
            <w:tcW w:w="53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 xml:space="preserve">The minimum number of blacklist cell PCI ranges that a UE shall be able to store within a </w:t>
            </w:r>
            <w:proofErr w:type="spellStart"/>
            <w:r w:rsidRPr="000E4E7F">
              <w:rPr>
                <w:lang w:eastAsia="en-GB"/>
              </w:rPr>
              <w:t>MeasObjectEUTRA</w:t>
            </w:r>
            <w:proofErr w:type="spellEnd"/>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32</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N/A</w:t>
            </w:r>
          </w:p>
        </w:tc>
      </w:tr>
      <w:tr w:rsidR="00D1790A" w:rsidRPr="000E4E7F" w:rsidTr="007A2B87">
        <w:trPr>
          <w:cantSplit/>
          <w:jc w:val="center"/>
        </w:trPr>
        <w:tc>
          <w:tcPr>
            <w:tcW w:w="2142"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w:t>
            </w:r>
            <w:proofErr w:type="spellStart"/>
            <w:r w:rsidRPr="000E4E7F">
              <w:rPr>
                <w:lang w:eastAsia="en-GB"/>
              </w:rPr>
              <w:t>minCellperMeasObjectUTRA</w:t>
            </w:r>
            <w:proofErr w:type="spellEnd"/>
          </w:p>
        </w:tc>
        <w:tc>
          <w:tcPr>
            <w:tcW w:w="53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 xml:space="preserve">The minimum number of </w:t>
            </w:r>
            <w:proofErr w:type="spellStart"/>
            <w:r w:rsidRPr="000E4E7F">
              <w:rPr>
                <w:lang w:eastAsia="en-GB"/>
              </w:rPr>
              <w:t>neighbour</w:t>
            </w:r>
            <w:proofErr w:type="spellEnd"/>
            <w:r w:rsidRPr="000E4E7F">
              <w:rPr>
                <w:lang w:eastAsia="en-GB"/>
              </w:rPr>
              <w:t xml:space="preserve"> cells that a UE shall be able to store within a </w:t>
            </w:r>
            <w:proofErr w:type="spellStart"/>
            <w:r w:rsidRPr="000E4E7F">
              <w:rPr>
                <w:lang w:eastAsia="en-GB"/>
              </w:rPr>
              <w:t>MeasObjectUTRA</w:t>
            </w:r>
            <w:proofErr w:type="spellEnd"/>
            <w:r w:rsidRPr="000E4E7F">
              <w:rPr>
                <w:lang w:eastAsia="zh-CN"/>
              </w:rPr>
              <w:t>. NOTE.</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32</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N/A</w:t>
            </w:r>
          </w:p>
        </w:tc>
      </w:tr>
      <w:tr w:rsidR="00D1790A" w:rsidRPr="000E4E7F" w:rsidTr="007A2B87">
        <w:trPr>
          <w:cantSplit/>
          <w:jc w:val="center"/>
        </w:trPr>
        <w:tc>
          <w:tcPr>
            <w:tcW w:w="2142"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w:t>
            </w:r>
            <w:proofErr w:type="spellStart"/>
            <w:r w:rsidRPr="000E4E7F">
              <w:rPr>
                <w:lang w:eastAsia="en-GB"/>
              </w:rPr>
              <w:t>minCellperMeasObjectGERAN</w:t>
            </w:r>
            <w:proofErr w:type="spellEnd"/>
          </w:p>
        </w:tc>
        <w:tc>
          <w:tcPr>
            <w:tcW w:w="53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 xml:space="preserve">The minimum number of </w:t>
            </w:r>
            <w:proofErr w:type="spellStart"/>
            <w:r w:rsidRPr="000E4E7F">
              <w:rPr>
                <w:lang w:eastAsia="en-GB"/>
              </w:rPr>
              <w:t>neighbour</w:t>
            </w:r>
            <w:proofErr w:type="spellEnd"/>
            <w:r w:rsidRPr="000E4E7F">
              <w:rPr>
                <w:lang w:eastAsia="en-GB"/>
              </w:rPr>
              <w:t xml:space="preserve"> cells that a UE shall be able to store within a </w:t>
            </w:r>
            <w:proofErr w:type="spellStart"/>
            <w:r w:rsidRPr="000E4E7F">
              <w:rPr>
                <w:lang w:eastAsia="en-GB"/>
              </w:rPr>
              <w:t>measObjectGERAN</w:t>
            </w:r>
            <w:proofErr w:type="spellEnd"/>
            <w:r w:rsidRPr="000E4E7F">
              <w:rPr>
                <w:lang w:eastAsia="zh-CN"/>
              </w:rPr>
              <w:t>. NOTE.</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32</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N/A</w:t>
            </w:r>
          </w:p>
        </w:tc>
      </w:tr>
      <w:tr w:rsidR="00D1790A" w:rsidRPr="000E4E7F" w:rsidTr="007A2B87">
        <w:trPr>
          <w:cantSplit/>
          <w:jc w:val="center"/>
        </w:trPr>
        <w:tc>
          <w:tcPr>
            <w:tcW w:w="2142"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#minCellperMeasObjectCDMA2000</w:t>
            </w:r>
          </w:p>
        </w:tc>
        <w:tc>
          <w:tcPr>
            <w:tcW w:w="53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 xml:space="preserve">The minimum number of </w:t>
            </w:r>
            <w:proofErr w:type="spellStart"/>
            <w:r w:rsidRPr="000E4E7F">
              <w:rPr>
                <w:lang w:eastAsia="en-GB"/>
              </w:rPr>
              <w:t>neighbour</w:t>
            </w:r>
            <w:proofErr w:type="spellEnd"/>
            <w:r w:rsidRPr="000E4E7F">
              <w:rPr>
                <w:lang w:eastAsia="en-GB"/>
              </w:rPr>
              <w:t xml:space="preserve"> cells that a UE shall be able to store within a measObjectCDMA2000</w:t>
            </w:r>
            <w:r w:rsidRPr="000E4E7F">
              <w:rPr>
                <w:lang w:eastAsia="zh-CN"/>
              </w:rPr>
              <w:t>. NOTE.</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32</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N/A</w:t>
            </w:r>
          </w:p>
        </w:tc>
      </w:tr>
      <w:tr w:rsidR="00D1790A" w:rsidRPr="000E4E7F" w:rsidTr="007A2B87">
        <w:trPr>
          <w:cantSplit/>
          <w:jc w:val="center"/>
        </w:trPr>
        <w:tc>
          <w:tcPr>
            <w:tcW w:w="2142"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w:t>
            </w:r>
            <w:proofErr w:type="spellStart"/>
            <w:r w:rsidRPr="000E4E7F">
              <w:rPr>
                <w:lang w:eastAsia="en-GB"/>
              </w:rPr>
              <w:t>minCellTotal</w:t>
            </w:r>
            <w:proofErr w:type="spellEnd"/>
          </w:p>
        </w:tc>
        <w:tc>
          <w:tcPr>
            <w:tcW w:w="53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 xml:space="preserve">The minimum number of </w:t>
            </w:r>
            <w:proofErr w:type="spellStart"/>
            <w:r w:rsidRPr="000E4E7F">
              <w:rPr>
                <w:lang w:eastAsia="en-GB"/>
              </w:rPr>
              <w:t>neighbour</w:t>
            </w:r>
            <w:proofErr w:type="spellEnd"/>
            <w:r w:rsidRPr="000E4E7F">
              <w:rPr>
                <w:lang w:eastAsia="en-GB"/>
              </w:rPr>
              <w:t xml:space="preserve"> cells (excluding black list cells) that UE shall be able to store in total in all measurement objects configured</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256</w:t>
            </w:r>
          </w:p>
        </w:tc>
        <w:tc>
          <w:tcPr>
            <w:tcW w:w="910" w:type="dxa"/>
            <w:tcBorders>
              <w:top w:val="single" w:sz="4" w:space="0" w:color="auto"/>
              <w:left w:val="single" w:sz="4" w:space="0" w:color="auto"/>
              <w:bottom w:val="single" w:sz="4" w:space="0" w:color="auto"/>
              <w:right w:val="single" w:sz="4" w:space="0" w:color="auto"/>
            </w:tcBorders>
          </w:tcPr>
          <w:p w:rsidR="00D1790A" w:rsidRPr="000E4E7F" w:rsidRDefault="00D1790A" w:rsidP="007A2B87">
            <w:pPr>
              <w:rPr>
                <w:lang w:eastAsia="en-GB"/>
              </w:rPr>
            </w:pPr>
            <w:r w:rsidRPr="000E4E7F">
              <w:rPr>
                <w:lang w:eastAsia="en-GB"/>
              </w:rPr>
              <w:t>N/A</w:t>
            </w:r>
          </w:p>
        </w:tc>
      </w:tr>
      <w:tr w:rsidR="00D1790A" w:rsidRPr="000E4E7F" w:rsidTr="007A2B87">
        <w:trPr>
          <w:cantSplit/>
          <w:jc w:val="center"/>
        </w:trPr>
        <w:tc>
          <w:tcPr>
            <w:tcW w:w="9272" w:type="dxa"/>
            <w:gridSpan w:val="4"/>
            <w:tcBorders>
              <w:top w:val="single" w:sz="4" w:space="0" w:color="auto"/>
              <w:left w:val="single" w:sz="4" w:space="0" w:color="auto"/>
              <w:bottom w:val="single" w:sz="4" w:space="0" w:color="auto"/>
              <w:right w:val="single" w:sz="4" w:space="0" w:color="auto"/>
            </w:tcBorders>
          </w:tcPr>
          <w:p w:rsidR="00D1790A" w:rsidRPr="000E4E7F" w:rsidRDefault="00D1790A" w:rsidP="007A2B87">
            <w:pPr>
              <w:pStyle w:val="TAN"/>
              <w:rPr>
                <w:lang w:eastAsia="en-GB"/>
              </w:rPr>
            </w:pPr>
            <w:r w:rsidRPr="001B3372">
              <w:rPr>
                <w:highlight w:val="yellow"/>
                <w:lang w:eastAsia="en-GB"/>
              </w:rPr>
              <w:t>NOTE:</w:t>
            </w:r>
            <w:r w:rsidRPr="001B3372">
              <w:rPr>
                <w:highlight w:val="yellow"/>
                <w:lang w:eastAsia="en-GB"/>
              </w:rPr>
              <w:tab/>
              <w:t xml:space="preserve">In case of CGI reporting, the limit regarding the cells E-UTRAN can configure includes the cell for which the UE is requested to report CGI i.e. the amount of neighbour cells that can be included is at most (# </w:t>
            </w:r>
            <w:proofErr w:type="spellStart"/>
            <w:r w:rsidRPr="001B3372">
              <w:rPr>
                <w:highlight w:val="yellow"/>
                <w:lang w:eastAsia="en-GB"/>
              </w:rPr>
              <w:t>minCellperMeasObjectRAT</w:t>
            </w:r>
            <w:proofErr w:type="spellEnd"/>
            <w:r w:rsidRPr="001B3372">
              <w:rPr>
                <w:highlight w:val="yellow"/>
                <w:lang w:eastAsia="en-GB"/>
              </w:rPr>
              <w:t xml:space="preserve"> - 1), where RAT represents EUTRA/UTRA/GERAN/CDMA2000 respectively.</w:t>
            </w:r>
          </w:p>
        </w:tc>
      </w:tr>
      <w:tr w:rsidR="00D1790A" w:rsidRPr="000E4E7F" w:rsidTr="007A2B87">
        <w:trPr>
          <w:cantSplit/>
          <w:jc w:val="center"/>
        </w:trPr>
        <w:tc>
          <w:tcPr>
            <w:tcW w:w="9272" w:type="dxa"/>
            <w:gridSpan w:val="4"/>
            <w:tcBorders>
              <w:top w:val="single" w:sz="4" w:space="0" w:color="auto"/>
              <w:left w:val="single" w:sz="4" w:space="0" w:color="auto"/>
              <w:bottom w:val="single" w:sz="4" w:space="0" w:color="auto"/>
              <w:right w:val="single" w:sz="4" w:space="0" w:color="auto"/>
            </w:tcBorders>
          </w:tcPr>
          <w:p w:rsidR="00D1790A" w:rsidRPr="000E4E7F" w:rsidRDefault="00D1790A" w:rsidP="007A2B87">
            <w:pPr>
              <w:pStyle w:val="TAN"/>
              <w:rPr>
                <w:lang w:eastAsia="en-GB"/>
              </w:rPr>
            </w:pPr>
            <w:r w:rsidRPr="000E4E7F">
              <w:rPr>
                <w:lang w:eastAsia="en-GB"/>
              </w:rPr>
              <w:t>NOTE1:</w:t>
            </w:r>
            <w:r w:rsidRPr="000E4E7F">
              <w:rPr>
                <w:lang w:eastAsia="en-GB"/>
              </w:rPr>
              <w:tab/>
              <w:t>#DRBs based on UE capability, #RLC-AM =#DRBs + 2.</w:t>
            </w:r>
          </w:p>
        </w:tc>
      </w:tr>
    </w:tbl>
    <w:p w:rsidR="001B3372" w:rsidRDefault="001B3372">
      <w:pPr>
        <w:pStyle w:val="BodyText"/>
        <w:rPr>
          <w:lang w:eastAsia="zh-CN"/>
        </w:rPr>
      </w:pPr>
    </w:p>
    <w:p w:rsidR="00D1790A" w:rsidRDefault="001B3372">
      <w:pPr>
        <w:pStyle w:val="BodyText"/>
        <w:rPr>
          <w:lang w:eastAsia="zh-CN"/>
        </w:rPr>
      </w:pPr>
      <w:r>
        <w:rPr>
          <w:lang w:eastAsia="zh-CN"/>
        </w:rPr>
        <w:t xml:space="preserve">This description clearly </w:t>
      </w:r>
      <w:r w:rsidR="007C2BB4">
        <w:rPr>
          <w:lang w:eastAsia="zh-CN"/>
        </w:rPr>
        <w:t>highlights</w:t>
      </w:r>
      <w:r>
        <w:rPr>
          <w:lang w:eastAsia="zh-CN"/>
        </w:rPr>
        <w:t xml:space="preserve"> that there is only one </w:t>
      </w:r>
      <w:proofErr w:type="spellStart"/>
      <w:r w:rsidR="00EC5879" w:rsidRPr="00EC5879">
        <w:rPr>
          <w:i/>
        </w:rPr>
        <w:t>cellForWhichToReportCGI</w:t>
      </w:r>
      <w:proofErr w:type="spellEnd"/>
      <w:r w:rsidR="00EC5879" w:rsidRPr="00EC5879">
        <w:t xml:space="preserve"> in the </w:t>
      </w:r>
      <w:proofErr w:type="spellStart"/>
      <w:r w:rsidR="00EC5879" w:rsidRPr="00EC5879">
        <w:rPr>
          <w:i/>
          <w:lang w:eastAsia="en-GB"/>
        </w:rPr>
        <w:t>MeasObject</w:t>
      </w:r>
      <w:proofErr w:type="spellEnd"/>
      <w:r w:rsidR="00EC5879" w:rsidRPr="00EC5879">
        <w:rPr>
          <w:lang w:eastAsia="en-GB"/>
        </w:rPr>
        <w:t>.</w:t>
      </w:r>
      <w:r>
        <w:rPr>
          <w:lang w:eastAsia="zh-CN"/>
        </w:rPr>
        <w:t xml:space="preserve"> </w:t>
      </w:r>
    </w:p>
    <w:p w:rsidR="007C2BB4" w:rsidRDefault="007C2BB4" w:rsidP="007C2BB4">
      <w:pPr>
        <w:pStyle w:val="BodyText"/>
        <w:rPr>
          <w:rFonts w:eastAsia="宋体"/>
          <w:b/>
          <w:lang w:eastAsia="zh-CN"/>
        </w:rPr>
      </w:pPr>
      <w:r w:rsidRPr="00EC5879">
        <w:rPr>
          <w:b/>
          <w:lang w:eastAsia="zh-CN"/>
        </w:rPr>
        <w:t>Proposal</w:t>
      </w:r>
      <w:r>
        <w:rPr>
          <w:b/>
          <w:lang w:eastAsia="zh-CN"/>
        </w:rPr>
        <w:t>:</w:t>
      </w:r>
      <w:r w:rsidRPr="00EC5879">
        <w:rPr>
          <w:b/>
          <w:lang w:eastAsia="zh-CN"/>
        </w:rPr>
        <w:t xml:space="preserve"> RAN2 to align </w:t>
      </w:r>
      <w:r w:rsidRPr="00EC5879">
        <w:rPr>
          <w:rFonts w:eastAsia="宋体"/>
          <w:b/>
          <w:lang w:eastAsia="zh-CN"/>
        </w:rPr>
        <w:t xml:space="preserve">UE </w:t>
      </w:r>
      <w:r w:rsidRPr="00EC5879">
        <w:rPr>
          <w:b/>
        </w:rPr>
        <w:t xml:space="preserve">capability </w:t>
      </w:r>
      <w:r w:rsidRPr="00EC5879">
        <w:rPr>
          <w:rFonts w:eastAsia="宋体"/>
          <w:b/>
          <w:lang w:eastAsia="zh-CN"/>
        </w:rPr>
        <w:t>Constraint for CGI reporting in TS38306 with the corresponding description in TS36331</w:t>
      </w:r>
      <w:r>
        <w:rPr>
          <w:rFonts w:eastAsia="宋体"/>
          <w:b/>
          <w:lang w:eastAsia="zh-CN"/>
        </w:rPr>
        <w:t xml:space="preserve"> with CRs [1] and [2].</w:t>
      </w:r>
    </w:p>
    <w:p w:rsidR="007C2BB4" w:rsidRPr="00EC5879" w:rsidRDefault="007C2BB4">
      <w:pPr>
        <w:pStyle w:val="BodyText"/>
        <w:rPr>
          <w:b/>
          <w:lang w:eastAsia="zh-CN"/>
        </w:rPr>
      </w:pPr>
    </w:p>
    <w:p w:rsidR="00B8583A" w:rsidRPr="006465CE" w:rsidRDefault="00B8583A" w:rsidP="006465CE">
      <w:pPr>
        <w:pStyle w:val="Heading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465CE">
        <w:rPr>
          <w:rFonts w:eastAsia="MS Mincho" w:cs="Times New Roman" w:hint="eastAsia"/>
          <w:b w:val="0"/>
          <w:bCs w:val="0"/>
          <w:kern w:val="0"/>
          <w:sz w:val="36"/>
          <w:szCs w:val="20"/>
          <w:lang w:val="en-GB" w:eastAsia="ja-JP"/>
        </w:rPr>
        <w:t>Conclusion</w:t>
      </w:r>
    </w:p>
    <w:p w:rsidR="00B8583A" w:rsidRPr="00636E0E" w:rsidRDefault="00B8583A">
      <w:pPr>
        <w:pStyle w:val="BodyText"/>
        <w:rPr>
          <w:rFonts w:eastAsia="等线"/>
          <w:szCs w:val="20"/>
          <w:lang w:eastAsia="zh-CN"/>
        </w:rPr>
      </w:pPr>
      <w:r w:rsidRPr="00636E0E">
        <w:rPr>
          <w:rFonts w:eastAsia="宋体"/>
          <w:szCs w:val="20"/>
          <w:lang w:val="fr-FR" w:eastAsia="zh-CN"/>
        </w:rPr>
        <w:t>T</w:t>
      </w:r>
      <w:r w:rsidRPr="00636E0E">
        <w:rPr>
          <w:rFonts w:eastAsia="宋体" w:hint="eastAsia"/>
          <w:szCs w:val="20"/>
          <w:lang w:eastAsia="zh-CN"/>
        </w:rPr>
        <w:t xml:space="preserve">his contribution </w:t>
      </w:r>
      <w:r w:rsidRPr="00636E0E">
        <w:rPr>
          <w:rFonts w:eastAsia="宋体"/>
          <w:szCs w:val="20"/>
          <w:lang w:eastAsia="zh-CN"/>
        </w:rPr>
        <w:t xml:space="preserve">discusses </w:t>
      </w:r>
      <w:r w:rsidR="00EC5879" w:rsidRPr="00636E0E">
        <w:rPr>
          <w:rFonts w:eastAsia="宋体"/>
          <w:szCs w:val="20"/>
          <w:lang w:eastAsia="zh-CN"/>
        </w:rPr>
        <w:t xml:space="preserve">misalignment </w:t>
      </w:r>
      <w:r w:rsidR="007C2BB4" w:rsidRPr="00636E0E">
        <w:rPr>
          <w:rFonts w:eastAsia="宋体"/>
          <w:szCs w:val="20"/>
          <w:lang w:eastAsia="zh-CN"/>
        </w:rPr>
        <w:t xml:space="preserve">between UE </w:t>
      </w:r>
      <w:r w:rsidR="007C2BB4" w:rsidRPr="00636E0E">
        <w:rPr>
          <w:szCs w:val="20"/>
        </w:rPr>
        <w:t xml:space="preserve">Capability </w:t>
      </w:r>
      <w:r w:rsidR="007C2BB4" w:rsidRPr="00636E0E">
        <w:rPr>
          <w:rFonts w:eastAsia="宋体"/>
          <w:szCs w:val="20"/>
          <w:lang w:eastAsia="zh-CN"/>
        </w:rPr>
        <w:t>Constraints description in TS38306 and TS36331 and proposes :</w:t>
      </w:r>
    </w:p>
    <w:bookmarkEnd w:id="3"/>
    <w:bookmarkEnd w:id="4"/>
    <w:p w:rsidR="007C2BB4" w:rsidRDefault="007C2BB4" w:rsidP="007C2BB4">
      <w:pPr>
        <w:pStyle w:val="BodyText"/>
        <w:rPr>
          <w:rFonts w:eastAsia="宋体"/>
          <w:b/>
          <w:lang w:eastAsia="zh-CN"/>
        </w:rPr>
      </w:pPr>
      <w:r w:rsidRPr="00EC5879">
        <w:rPr>
          <w:b/>
          <w:lang w:eastAsia="zh-CN"/>
        </w:rPr>
        <w:t>Proposal</w:t>
      </w:r>
      <w:r>
        <w:rPr>
          <w:b/>
          <w:lang w:eastAsia="zh-CN"/>
        </w:rPr>
        <w:t>:</w:t>
      </w:r>
      <w:r w:rsidRPr="00EC5879">
        <w:rPr>
          <w:b/>
          <w:lang w:eastAsia="zh-CN"/>
        </w:rPr>
        <w:t xml:space="preserve"> RAN2 to align </w:t>
      </w:r>
      <w:r w:rsidRPr="00EC5879">
        <w:rPr>
          <w:rFonts w:eastAsia="宋体"/>
          <w:b/>
          <w:lang w:eastAsia="zh-CN"/>
        </w:rPr>
        <w:t xml:space="preserve">UE </w:t>
      </w:r>
      <w:r w:rsidRPr="00EC5879">
        <w:rPr>
          <w:b/>
        </w:rPr>
        <w:t xml:space="preserve">capability </w:t>
      </w:r>
      <w:r w:rsidRPr="00EC5879">
        <w:rPr>
          <w:rFonts w:eastAsia="宋体"/>
          <w:b/>
          <w:lang w:eastAsia="zh-CN"/>
        </w:rPr>
        <w:t>Constraint for CGI reporting in TS38306 with the corresponding description in TS36331</w:t>
      </w:r>
      <w:r>
        <w:rPr>
          <w:rFonts w:eastAsia="宋体"/>
          <w:b/>
          <w:lang w:eastAsia="zh-CN"/>
        </w:rPr>
        <w:t xml:space="preserve"> with CRs [1] and [2].</w:t>
      </w:r>
    </w:p>
    <w:p w:rsidR="007C2BB4" w:rsidRPr="00EC5879" w:rsidRDefault="007C2BB4" w:rsidP="007C2BB4">
      <w:pPr>
        <w:pStyle w:val="BodyText"/>
        <w:rPr>
          <w:b/>
          <w:lang w:eastAsia="zh-CN"/>
        </w:rPr>
      </w:pPr>
    </w:p>
    <w:p w:rsidR="007C2BB4" w:rsidRDefault="007C2BB4" w:rsidP="007C2BB4">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rsidR="007C2BB4" w:rsidRDefault="007C2BB4" w:rsidP="007C2BB4">
      <w:pPr>
        <w:pStyle w:val="BodyText"/>
        <w:rPr>
          <w:rFonts w:eastAsia="宋体"/>
          <w:lang w:val="fr-FR" w:eastAsia="zh-CN"/>
        </w:rPr>
      </w:pPr>
      <w:r>
        <w:rPr>
          <w:rFonts w:eastAsia="宋体"/>
          <w:lang w:val="fr-FR" w:eastAsia="zh-CN"/>
        </w:rPr>
        <w:t xml:space="preserve">[1] </w:t>
      </w:r>
      <w:r w:rsidR="00100C32" w:rsidRPr="00100C32">
        <w:rPr>
          <w:rFonts w:eastAsia="宋体"/>
          <w:lang w:val="fr-FR" w:eastAsia="zh-CN"/>
        </w:rPr>
        <w:t>38306_CR0324</w:t>
      </w:r>
      <w:r w:rsidR="0017175F">
        <w:rPr>
          <w:rFonts w:eastAsia="宋体"/>
          <w:lang w:val="fr-FR" w:eastAsia="zh-CN"/>
        </w:rPr>
        <w:t>_</w:t>
      </w:r>
      <w:r w:rsidR="00100C32" w:rsidRPr="00100C32">
        <w:rPr>
          <w:rFonts w:eastAsia="宋体"/>
          <w:lang w:val="fr-FR" w:eastAsia="zh-CN"/>
        </w:rPr>
        <w:t>(Rel-</w:t>
      </w:r>
      <w:proofErr w:type="gramStart"/>
      <w:r w:rsidR="00100C32" w:rsidRPr="00100C32">
        <w:rPr>
          <w:rFonts w:eastAsia="宋体"/>
          <w:lang w:val="fr-FR" w:eastAsia="zh-CN"/>
        </w:rPr>
        <w:t>16)_</w:t>
      </w:r>
      <w:proofErr w:type="gramEnd"/>
      <w:r w:rsidR="00100C32" w:rsidRPr="00100C32">
        <w:rPr>
          <w:rFonts w:eastAsia="宋体"/>
          <w:lang w:val="fr-FR" w:eastAsia="zh-CN"/>
        </w:rPr>
        <w:t xml:space="preserve">R2-2004995_on UE </w:t>
      </w:r>
      <w:r w:rsidR="00100C32" w:rsidRPr="0017175F">
        <w:rPr>
          <w:rFonts w:eastAsia="宋体"/>
          <w:lang w:eastAsia="zh-CN"/>
        </w:rPr>
        <w:t xml:space="preserve">capability </w:t>
      </w:r>
      <w:r w:rsidR="0017175F" w:rsidRPr="0017175F">
        <w:rPr>
          <w:rFonts w:eastAsia="宋体"/>
          <w:lang w:eastAsia="zh-CN"/>
        </w:rPr>
        <w:t>constraints</w:t>
      </w:r>
      <w:r w:rsidR="00606CA4">
        <w:rPr>
          <w:rFonts w:eastAsia="宋体"/>
          <w:lang w:eastAsia="zh-CN"/>
        </w:rPr>
        <w:t>, vivo</w:t>
      </w:r>
    </w:p>
    <w:p w:rsidR="0017175F" w:rsidRDefault="0017175F" w:rsidP="007C2BB4">
      <w:pPr>
        <w:pStyle w:val="BodyText"/>
        <w:rPr>
          <w:rFonts w:eastAsia="宋体"/>
          <w:b/>
          <w:lang w:eastAsia="zh-CN"/>
        </w:rPr>
      </w:pPr>
      <w:r>
        <w:rPr>
          <w:rFonts w:eastAsia="宋体"/>
          <w:b/>
          <w:lang w:eastAsia="zh-CN"/>
        </w:rPr>
        <w:t xml:space="preserve">[1] </w:t>
      </w:r>
      <w:r w:rsidRPr="0017175F">
        <w:rPr>
          <w:rFonts w:eastAsia="宋体"/>
          <w:lang w:eastAsia="zh-CN"/>
        </w:rPr>
        <w:t>38306_CR0325</w:t>
      </w:r>
      <w:r>
        <w:rPr>
          <w:rFonts w:eastAsia="宋体"/>
          <w:lang w:eastAsia="zh-CN"/>
        </w:rPr>
        <w:t>_</w:t>
      </w:r>
      <w:r w:rsidRPr="0017175F">
        <w:rPr>
          <w:rFonts w:eastAsia="宋体"/>
          <w:lang w:eastAsia="zh-CN"/>
        </w:rPr>
        <w:t>(Rel-</w:t>
      </w:r>
      <w:proofErr w:type="gramStart"/>
      <w:r w:rsidRPr="0017175F">
        <w:rPr>
          <w:rFonts w:eastAsia="宋体"/>
          <w:lang w:eastAsia="zh-CN"/>
        </w:rPr>
        <w:t>15)</w:t>
      </w:r>
      <w:r>
        <w:rPr>
          <w:rFonts w:eastAsia="宋体"/>
          <w:lang w:eastAsia="zh-CN"/>
        </w:rPr>
        <w:t>_</w:t>
      </w:r>
      <w:proofErr w:type="gramEnd"/>
      <w:r w:rsidRPr="0017175F">
        <w:rPr>
          <w:rFonts w:eastAsia="宋体"/>
          <w:lang w:eastAsia="zh-CN"/>
        </w:rPr>
        <w:t>R2-2004996_on UE capability constraints</w:t>
      </w:r>
      <w:r w:rsidR="00606CA4">
        <w:rPr>
          <w:rFonts w:eastAsia="宋体"/>
          <w:lang w:eastAsia="zh-CN"/>
        </w:rPr>
        <w:t>, vivo</w:t>
      </w:r>
    </w:p>
    <w:p w:rsidR="00B8583A" w:rsidRDefault="00B8583A">
      <w:pPr>
        <w:pStyle w:val="BodyText"/>
        <w:rPr>
          <w:bCs/>
        </w:rPr>
      </w:pPr>
    </w:p>
    <w:sectPr w:rsidR="00B8583A">
      <w:headerReference w:type="default" r:id="rId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287" w:rsidRDefault="00590287">
      <w:r>
        <w:separator/>
      </w:r>
    </w:p>
  </w:endnote>
  <w:endnote w:type="continuationSeparator" w:id="0">
    <w:p w:rsidR="00590287" w:rsidRDefault="0059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287" w:rsidRDefault="00590287">
      <w:r>
        <w:separator/>
      </w:r>
    </w:p>
  </w:footnote>
  <w:footnote w:type="continuationSeparator" w:id="0">
    <w:p w:rsidR="00590287" w:rsidRDefault="0059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83A" w:rsidRDefault="00B8583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22762"/>
    <w:multiLevelType w:val="multilevel"/>
    <w:tmpl w:val="29C22762"/>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9FB6724"/>
    <w:multiLevelType w:val="multilevel"/>
    <w:tmpl w:val="49FB6724"/>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2096F07"/>
    <w:multiLevelType w:val="hybridMultilevel"/>
    <w:tmpl w:val="23B4063A"/>
    <w:lvl w:ilvl="0" w:tplc="858270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3393D31"/>
    <w:multiLevelType w:val="multilevel"/>
    <w:tmpl w:val="63393D31"/>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8"/>
  </w:num>
  <w:num w:numId="5">
    <w:abstractNumId w:val="7"/>
  </w:num>
  <w:num w:numId="6">
    <w:abstractNumId w:val="0"/>
  </w:num>
  <w:num w:numId="7">
    <w:abstractNumId w:val="3"/>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yMbK0NDAyNjQyMDdQ0lEKTi0uzszPAykwrQUAWG1o5ywAAAA="/>
  </w:docVars>
  <w:rsids>
    <w:rsidRoot w:val="00B87FBC"/>
    <w:rsid w:val="0000069E"/>
    <w:rsid w:val="00001ADF"/>
    <w:rsid w:val="00002134"/>
    <w:rsid w:val="0000314A"/>
    <w:rsid w:val="00003886"/>
    <w:rsid w:val="0000410D"/>
    <w:rsid w:val="0000460A"/>
    <w:rsid w:val="00004F59"/>
    <w:rsid w:val="00005012"/>
    <w:rsid w:val="0000539E"/>
    <w:rsid w:val="000054C0"/>
    <w:rsid w:val="00005C84"/>
    <w:rsid w:val="00005F7B"/>
    <w:rsid w:val="000060C1"/>
    <w:rsid w:val="000063A7"/>
    <w:rsid w:val="000065F8"/>
    <w:rsid w:val="0000694F"/>
    <w:rsid w:val="0001068D"/>
    <w:rsid w:val="0001070C"/>
    <w:rsid w:val="00010791"/>
    <w:rsid w:val="000116A5"/>
    <w:rsid w:val="00011C8C"/>
    <w:rsid w:val="00011F30"/>
    <w:rsid w:val="00011FFB"/>
    <w:rsid w:val="00012414"/>
    <w:rsid w:val="000124C4"/>
    <w:rsid w:val="000126F3"/>
    <w:rsid w:val="000137AA"/>
    <w:rsid w:val="00014B0C"/>
    <w:rsid w:val="00014D04"/>
    <w:rsid w:val="000156D9"/>
    <w:rsid w:val="0001589E"/>
    <w:rsid w:val="00015A87"/>
    <w:rsid w:val="00016AC6"/>
    <w:rsid w:val="000174AD"/>
    <w:rsid w:val="00017BA4"/>
    <w:rsid w:val="00017F49"/>
    <w:rsid w:val="000208A6"/>
    <w:rsid w:val="00020A0A"/>
    <w:rsid w:val="00020A1C"/>
    <w:rsid w:val="0002195F"/>
    <w:rsid w:val="00021B1B"/>
    <w:rsid w:val="00021C03"/>
    <w:rsid w:val="00022A7D"/>
    <w:rsid w:val="000241CB"/>
    <w:rsid w:val="00024639"/>
    <w:rsid w:val="000250AB"/>
    <w:rsid w:val="0002552A"/>
    <w:rsid w:val="00025A64"/>
    <w:rsid w:val="000260C1"/>
    <w:rsid w:val="00026355"/>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1D5"/>
    <w:rsid w:val="00047398"/>
    <w:rsid w:val="00047423"/>
    <w:rsid w:val="00047D75"/>
    <w:rsid w:val="00050715"/>
    <w:rsid w:val="000517C0"/>
    <w:rsid w:val="00051C37"/>
    <w:rsid w:val="000520C7"/>
    <w:rsid w:val="0005214F"/>
    <w:rsid w:val="00052428"/>
    <w:rsid w:val="00052966"/>
    <w:rsid w:val="00053004"/>
    <w:rsid w:val="000537F7"/>
    <w:rsid w:val="00053D7E"/>
    <w:rsid w:val="000540C0"/>
    <w:rsid w:val="00054698"/>
    <w:rsid w:val="0005477E"/>
    <w:rsid w:val="00055896"/>
    <w:rsid w:val="000559D2"/>
    <w:rsid w:val="00055CD8"/>
    <w:rsid w:val="00055E49"/>
    <w:rsid w:val="00057BFD"/>
    <w:rsid w:val="00060CE4"/>
    <w:rsid w:val="00060F69"/>
    <w:rsid w:val="000613E6"/>
    <w:rsid w:val="00061ACA"/>
    <w:rsid w:val="00062BC1"/>
    <w:rsid w:val="00062F2B"/>
    <w:rsid w:val="0006415F"/>
    <w:rsid w:val="000641A0"/>
    <w:rsid w:val="000643C3"/>
    <w:rsid w:val="000643CC"/>
    <w:rsid w:val="000647E2"/>
    <w:rsid w:val="000658F2"/>
    <w:rsid w:val="0006633A"/>
    <w:rsid w:val="00066D14"/>
    <w:rsid w:val="00066EFF"/>
    <w:rsid w:val="00067600"/>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CFE"/>
    <w:rsid w:val="00084FDF"/>
    <w:rsid w:val="00085374"/>
    <w:rsid w:val="00085970"/>
    <w:rsid w:val="000859A0"/>
    <w:rsid w:val="00086187"/>
    <w:rsid w:val="0008625E"/>
    <w:rsid w:val="00087CF0"/>
    <w:rsid w:val="00090E7C"/>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196"/>
    <w:rsid w:val="0009777D"/>
    <w:rsid w:val="00097909"/>
    <w:rsid w:val="00097E27"/>
    <w:rsid w:val="000A07A7"/>
    <w:rsid w:val="000A09D3"/>
    <w:rsid w:val="000A1791"/>
    <w:rsid w:val="000A1A4E"/>
    <w:rsid w:val="000A1BC9"/>
    <w:rsid w:val="000A2B56"/>
    <w:rsid w:val="000A2D2E"/>
    <w:rsid w:val="000A2DF4"/>
    <w:rsid w:val="000A3167"/>
    <w:rsid w:val="000A3FE9"/>
    <w:rsid w:val="000A4AE5"/>
    <w:rsid w:val="000A4D08"/>
    <w:rsid w:val="000A5263"/>
    <w:rsid w:val="000A535E"/>
    <w:rsid w:val="000A53D8"/>
    <w:rsid w:val="000A5784"/>
    <w:rsid w:val="000A5C78"/>
    <w:rsid w:val="000A5E0C"/>
    <w:rsid w:val="000A5EA4"/>
    <w:rsid w:val="000A6B4C"/>
    <w:rsid w:val="000A6BF8"/>
    <w:rsid w:val="000B0969"/>
    <w:rsid w:val="000B17B6"/>
    <w:rsid w:val="000B17FB"/>
    <w:rsid w:val="000B1C22"/>
    <w:rsid w:val="000B2F47"/>
    <w:rsid w:val="000B3216"/>
    <w:rsid w:val="000B3390"/>
    <w:rsid w:val="000B33C6"/>
    <w:rsid w:val="000B36EE"/>
    <w:rsid w:val="000B3AA1"/>
    <w:rsid w:val="000B3F5F"/>
    <w:rsid w:val="000B40D1"/>
    <w:rsid w:val="000B555C"/>
    <w:rsid w:val="000B5BA0"/>
    <w:rsid w:val="000B5F99"/>
    <w:rsid w:val="000B6824"/>
    <w:rsid w:val="000B6BBD"/>
    <w:rsid w:val="000C0172"/>
    <w:rsid w:val="000C06A6"/>
    <w:rsid w:val="000C0C50"/>
    <w:rsid w:val="000C0DE3"/>
    <w:rsid w:val="000C1001"/>
    <w:rsid w:val="000C1B5F"/>
    <w:rsid w:val="000C2208"/>
    <w:rsid w:val="000C31B8"/>
    <w:rsid w:val="000C391F"/>
    <w:rsid w:val="000C4D73"/>
    <w:rsid w:val="000C4EB5"/>
    <w:rsid w:val="000C515A"/>
    <w:rsid w:val="000C5ABB"/>
    <w:rsid w:val="000D07DD"/>
    <w:rsid w:val="000D13EC"/>
    <w:rsid w:val="000D1E97"/>
    <w:rsid w:val="000D1FC2"/>
    <w:rsid w:val="000D2554"/>
    <w:rsid w:val="000D284E"/>
    <w:rsid w:val="000D30E4"/>
    <w:rsid w:val="000D3112"/>
    <w:rsid w:val="000D360C"/>
    <w:rsid w:val="000D3A53"/>
    <w:rsid w:val="000D3C4D"/>
    <w:rsid w:val="000D5391"/>
    <w:rsid w:val="000D569F"/>
    <w:rsid w:val="000E0282"/>
    <w:rsid w:val="000E068D"/>
    <w:rsid w:val="000E0F87"/>
    <w:rsid w:val="000E1909"/>
    <w:rsid w:val="000E24B4"/>
    <w:rsid w:val="000E2885"/>
    <w:rsid w:val="000E3C6B"/>
    <w:rsid w:val="000E4629"/>
    <w:rsid w:val="000E5FF8"/>
    <w:rsid w:val="000E6F2B"/>
    <w:rsid w:val="000E7159"/>
    <w:rsid w:val="000E7E98"/>
    <w:rsid w:val="000E7F62"/>
    <w:rsid w:val="000F00ED"/>
    <w:rsid w:val="000F05CC"/>
    <w:rsid w:val="000F1063"/>
    <w:rsid w:val="000F10C8"/>
    <w:rsid w:val="000F11F0"/>
    <w:rsid w:val="000F1F75"/>
    <w:rsid w:val="000F26CF"/>
    <w:rsid w:val="000F306D"/>
    <w:rsid w:val="000F332B"/>
    <w:rsid w:val="000F38D0"/>
    <w:rsid w:val="000F3F5E"/>
    <w:rsid w:val="000F57D5"/>
    <w:rsid w:val="000F62FB"/>
    <w:rsid w:val="000F64C8"/>
    <w:rsid w:val="000F66CE"/>
    <w:rsid w:val="000F6E9B"/>
    <w:rsid w:val="000F71D0"/>
    <w:rsid w:val="000F75EA"/>
    <w:rsid w:val="000F761D"/>
    <w:rsid w:val="000F7D04"/>
    <w:rsid w:val="001004C7"/>
    <w:rsid w:val="001005AB"/>
    <w:rsid w:val="001009E1"/>
    <w:rsid w:val="00100C32"/>
    <w:rsid w:val="001013FA"/>
    <w:rsid w:val="001017CA"/>
    <w:rsid w:val="00102339"/>
    <w:rsid w:val="00102AFD"/>
    <w:rsid w:val="00102C2D"/>
    <w:rsid w:val="001032FB"/>
    <w:rsid w:val="00103937"/>
    <w:rsid w:val="0010493D"/>
    <w:rsid w:val="00104DA0"/>
    <w:rsid w:val="00105160"/>
    <w:rsid w:val="001053C1"/>
    <w:rsid w:val="00105570"/>
    <w:rsid w:val="00105679"/>
    <w:rsid w:val="001056CB"/>
    <w:rsid w:val="00105812"/>
    <w:rsid w:val="001067A4"/>
    <w:rsid w:val="00106BC9"/>
    <w:rsid w:val="00107304"/>
    <w:rsid w:val="001109E6"/>
    <w:rsid w:val="001113AF"/>
    <w:rsid w:val="00111719"/>
    <w:rsid w:val="001120FC"/>
    <w:rsid w:val="001121CA"/>
    <w:rsid w:val="001128A8"/>
    <w:rsid w:val="00112F21"/>
    <w:rsid w:val="0011300A"/>
    <w:rsid w:val="0011322D"/>
    <w:rsid w:val="00113355"/>
    <w:rsid w:val="001135BA"/>
    <w:rsid w:val="00114BD9"/>
    <w:rsid w:val="00114F04"/>
    <w:rsid w:val="001151F9"/>
    <w:rsid w:val="00115564"/>
    <w:rsid w:val="00115911"/>
    <w:rsid w:val="00117296"/>
    <w:rsid w:val="00117423"/>
    <w:rsid w:val="001174AC"/>
    <w:rsid w:val="0011759E"/>
    <w:rsid w:val="00120993"/>
    <w:rsid w:val="00120A72"/>
    <w:rsid w:val="001216B6"/>
    <w:rsid w:val="00122469"/>
    <w:rsid w:val="001231A2"/>
    <w:rsid w:val="001233A1"/>
    <w:rsid w:val="00123B33"/>
    <w:rsid w:val="00123E23"/>
    <w:rsid w:val="00123E88"/>
    <w:rsid w:val="0012412F"/>
    <w:rsid w:val="00124BE6"/>
    <w:rsid w:val="00125B8E"/>
    <w:rsid w:val="00125C01"/>
    <w:rsid w:val="00125CA4"/>
    <w:rsid w:val="00125ED7"/>
    <w:rsid w:val="00125F13"/>
    <w:rsid w:val="00126884"/>
    <w:rsid w:val="00126A1D"/>
    <w:rsid w:val="00127206"/>
    <w:rsid w:val="001279D0"/>
    <w:rsid w:val="00127B0D"/>
    <w:rsid w:val="00127EA2"/>
    <w:rsid w:val="00130753"/>
    <w:rsid w:val="00130B3A"/>
    <w:rsid w:val="00130B83"/>
    <w:rsid w:val="00130EAE"/>
    <w:rsid w:val="001326B7"/>
    <w:rsid w:val="00132BAC"/>
    <w:rsid w:val="00132CFC"/>
    <w:rsid w:val="0013361D"/>
    <w:rsid w:val="00134974"/>
    <w:rsid w:val="00134B9D"/>
    <w:rsid w:val="0013578E"/>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3F5"/>
    <w:rsid w:val="00143A27"/>
    <w:rsid w:val="00143BD9"/>
    <w:rsid w:val="0014405C"/>
    <w:rsid w:val="0014440C"/>
    <w:rsid w:val="0014474B"/>
    <w:rsid w:val="00144D06"/>
    <w:rsid w:val="001458D9"/>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020"/>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6BE"/>
    <w:rsid w:val="00170ED8"/>
    <w:rsid w:val="0017175F"/>
    <w:rsid w:val="00171E74"/>
    <w:rsid w:val="00172D8C"/>
    <w:rsid w:val="00174026"/>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427E"/>
    <w:rsid w:val="0018573F"/>
    <w:rsid w:val="00185B5F"/>
    <w:rsid w:val="00186DEA"/>
    <w:rsid w:val="00187F78"/>
    <w:rsid w:val="001907C4"/>
    <w:rsid w:val="001914E4"/>
    <w:rsid w:val="0019214A"/>
    <w:rsid w:val="001927F4"/>
    <w:rsid w:val="001928FA"/>
    <w:rsid w:val="001929DB"/>
    <w:rsid w:val="00192B8A"/>
    <w:rsid w:val="001932DB"/>
    <w:rsid w:val="00193CAB"/>
    <w:rsid w:val="00193FB1"/>
    <w:rsid w:val="0019423B"/>
    <w:rsid w:val="00194C1C"/>
    <w:rsid w:val="00196DC5"/>
    <w:rsid w:val="001970DE"/>
    <w:rsid w:val="00197B2C"/>
    <w:rsid w:val="001A0275"/>
    <w:rsid w:val="001A181F"/>
    <w:rsid w:val="001A1CCE"/>
    <w:rsid w:val="001A2279"/>
    <w:rsid w:val="001A2973"/>
    <w:rsid w:val="001A29E7"/>
    <w:rsid w:val="001A2C5C"/>
    <w:rsid w:val="001A3353"/>
    <w:rsid w:val="001A362D"/>
    <w:rsid w:val="001A3F69"/>
    <w:rsid w:val="001A4992"/>
    <w:rsid w:val="001A51EB"/>
    <w:rsid w:val="001A551B"/>
    <w:rsid w:val="001A5F47"/>
    <w:rsid w:val="001A727B"/>
    <w:rsid w:val="001A7D4F"/>
    <w:rsid w:val="001B03B7"/>
    <w:rsid w:val="001B0959"/>
    <w:rsid w:val="001B09AD"/>
    <w:rsid w:val="001B1D92"/>
    <w:rsid w:val="001B231E"/>
    <w:rsid w:val="001B2958"/>
    <w:rsid w:val="001B337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2E2"/>
    <w:rsid w:val="001C235F"/>
    <w:rsid w:val="001C2710"/>
    <w:rsid w:val="001C2F78"/>
    <w:rsid w:val="001C3D68"/>
    <w:rsid w:val="001C41EF"/>
    <w:rsid w:val="001C4857"/>
    <w:rsid w:val="001C4D23"/>
    <w:rsid w:val="001C4F0D"/>
    <w:rsid w:val="001C56C5"/>
    <w:rsid w:val="001C5AE9"/>
    <w:rsid w:val="001C5D2D"/>
    <w:rsid w:val="001C5EED"/>
    <w:rsid w:val="001C626F"/>
    <w:rsid w:val="001C7268"/>
    <w:rsid w:val="001C78FC"/>
    <w:rsid w:val="001D096F"/>
    <w:rsid w:val="001D0DD1"/>
    <w:rsid w:val="001D155F"/>
    <w:rsid w:val="001D2C8E"/>
    <w:rsid w:val="001D3507"/>
    <w:rsid w:val="001D363E"/>
    <w:rsid w:val="001D3CC4"/>
    <w:rsid w:val="001D5C94"/>
    <w:rsid w:val="001D6C50"/>
    <w:rsid w:val="001D6E2D"/>
    <w:rsid w:val="001D74FE"/>
    <w:rsid w:val="001D7CCD"/>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FAF"/>
    <w:rsid w:val="001E7352"/>
    <w:rsid w:val="001E7E2B"/>
    <w:rsid w:val="001F00A4"/>
    <w:rsid w:val="001F01BF"/>
    <w:rsid w:val="001F02FA"/>
    <w:rsid w:val="001F06AE"/>
    <w:rsid w:val="001F0AAC"/>
    <w:rsid w:val="001F16B8"/>
    <w:rsid w:val="001F16CB"/>
    <w:rsid w:val="001F1704"/>
    <w:rsid w:val="001F1A93"/>
    <w:rsid w:val="001F1CA5"/>
    <w:rsid w:val="001F1CAC"/>
    <w:rsid w:val="001F1F19"/>
    <w:rsid w:val="001F1F7A"/>
    <w:rsid w:val="001F3C10"/>
    <w:rsid w:val="001F3FCA"/>
    <w:rsid w:val="001F47EF"/>
    <w:rsid w:val="001F4893"/>
    <w:rsid w:val="001F4BD7"/>
    <w:rsid w:val="001F4D40"/>
    <w:rsid w:val="001F6DC8"/>
    <w:rsid w:val="001F7047"/>
    <w:rsid w:val="001F7C6D"/>
    <w:rsid w:val="002007F1"/>
    <w:rsid w:val="00201D35"/>
    <w:rsid w:val="0020210B"/>
    <w:rsid w:val="00203036"/>
    <w:rsid w:val="0020379F"/>
    <w:rsid w:val="00203BDA"/>
    <w:rsid w:val="00203C89"/>
    <w:rsid w:val="002043AC"/>
    <w:rsid w:val="0020540C"/>
    <w:rsid w:val="0020655B"/>
    <w:rsid w:val="0020677C"/>
    <w:rsid w:val="00206AC8"/>
    <w:rsid w:val="00206CB7"/>
    <w:rsid w:val="00207136"/>
    <w:rsid w:val="0020769D"/>
    <w:rsid w:val="002077D6"/>
    <w:rsid w:val="00207C49"/>
    <w:rsid w:val="00210CD7"/>
    <w:rsid w:val="002112DA"/>
    <w:rsid w:val="0021185D"/>
    <w:rsid w:val="00211894"/>
    <w:rsid w:val="0021211A"/>
    <w:rsid w:val="00212651"/>
    <w:rsid w:val="0021268F"/>
    <w:rsid w:val="0021294F"/>
    <w:rsid w:val="00212B22"/>
    <w:rsid w:val="00212C47"/>
    <w:rsid w:val="00212C73"/>
    <w:rsid w:val="002138FA"/>
    <w:rsid w:val="00213E13"/>
    <w:rsid w:val="002140A6"/>
    <w:rsid w:val="002146A8"/>
    <w:rsid w:val="00214706"/>
    <w:rsid w:val="00214C34"/>
    <w:rsid w:val="00214FB5"/>
    <w:rsid w:val="002151C8"/>
    <w:rsid w:val="002157BD"/>
    <w:rsid w:val="00216096"/>
    <w:rsid w:val="0021696C"/>
    <w:rsid w:val="002179B9"/>
    <w:rsid w:val="002179E1"/>
    <w:rsid w:val="00217AE5"/>
    <w:rsid w:val="00220A99"/>
    <w:rsid w:val="00220DAD"/>
    <w:rsid w:val="002210AD"/>
    <w:rsid w:val="002214C5"/>
    <w:rsid w:val="00221D1E"/>
    <w:rsid w:val="00221EEF"/>
    <w:rsid w:val="00221F3B"/>
    <w:rsid w:val="00222AEC"/>
    <w:rsid w:val="00222B25"/>
    <w:rsid w:val="00222F65"/>
    <w:rsid w:val="002230CF"/>
    <w:rsid w:val="002238CC"/>
    <w:rsid w:val="00225551"/>
    <w:rsid w:val="00226865"/>
    <w:rsid w:val="00226BB0"/>
    <w:rsid w:val="002302DB"/>
    <w:rsid w:val="00230EF1"/>
    <w:rsid w:val="00231E3A"/>
    <w:rsid w:val="0023222B"/>
    <w:rsid w:val="0023247D"/>
    <w:rsid w:val="00233877"/>
    <w:rsid w:val="002342DD"/>
    <w:rsid w:val="002344A0"/>
    <w:rsid w:val="00234800"/>
    <w:rsid w:val="00234B22"/>
    <w:rsid w:val="002352F4"/>
    <w:rsid w:val="00235544"/>
    <w:rsid w:val="00235763"/>
    <w:rsid w:val="002361CA"/>
    <w:rsid w:val="00236AA7"/>
    <w:rsid w:val="00236B8F"/>
    <w:rsid w:val="00240150"/>
    <w:rsid w:val="002405F6"/>
    <w:rsid w:val="00240E43"/>
    <w:rsid w:val="00240E56"/>
    <w:rsid w:val="002412BF"/>
    <w:rsid w:val="00241C61"/>
    <w:rsid w:val="00241EA1"/>
    <w:rsid w:val="002421B4"/>
    <w:rsid w:val="00242808"/>
    <w:rsid w:val="00243F28"/>
    <w:rsid w:val="00244A81"/>
    <w:rsid w:val="00244DD6"/>
    <w:rsid w:val="00244DFF"/>
    <w:rsid w:val="002451E1"/>
    <w:rsid w:val="002457C9"/>
    <w:rsid w:val="00245F1A"/>
    <w:rsid w:val="00246A67"/>
    <w:rsid w:val="002503F2"/>
    <w:rsid w:val="002504DE"/>
    <w:rsid w:val="002506CB"/>
    <w:rsid w:val="00250A1E"/>
    <w:rsid w:val="0025126E"/>
    <w:rsid w:val="0025177C"/>
    <w:rsid w:val="00251EA9"/>
    <w:rsid w:val="002521C5"/>
    <w:rsid w:val="002522BE"/>
    <w:rsid w:val="0025230A"/>
    <w:rsid w:val="00252F9C"/>
    <w:rsid w:val="0025337F"/>
    <w:rsid w:val="002534E6"/>
    <w:rsid w:val="0025351C"/>
    <w:rsid w:val="00254C8E"/>
    <w:rsid w:val="002552C1"/>
    <w:rsid w:val="002552C6"/>
    <w:rsid w:val="0025569C"/>
    <w:rsid w:val="00256B58"/>
    <w:rsid w:val="002572EA"/>
    <w:rsid w:val="002573BB"/>
    <w:rsid w:val="00257C26"/>
    <w:rsid w:val="002609BD"/>
    <w:rsid w:val="00260DC3"/>
    <w:rsid w:val="002617E4"/>
    <w:rsid w:val="00262256"/>
    <w:rsid w:val="002625DD"/>
    <w:rsid w:val="0026275A"/>
    <w:rsid w:val="002629FA"/>
    <w:rsid w:val="00262D54"/>
    <w:rsid w:val="00263019"/>
    <w:rsid w:val="00263CEB"/>
    <w:rsid w:val="00264634"/>
    <w:rsid w:val="002648B0"/>
    <w:rsid w:val="00265599"/>
    <w:rsid w:val="00265D91"/>
    <w:rsid w:val="00265E22"/>
    <w:rsid w:val="0026661C"/>
    <w:rsid w:val="00266E6B"/>
    <w:rsid w:val="00267592"/>
    <w:rsid w:val="00267DBA"/>
    <w:rsid w:val="002701A0"/>
    <w:rsid w:val="00271179"/>
    <w:rsid w:val="0027121D"/>
    <w:rsid w:val="002717A3"/>
    <w:rsid w:val="00272414"/>
    <w:rsid w:val="0027258A"/>
    <w:rsid w:val="00273AA1"/>
    <w:rsid w:val="00273C79"/>
    <w:rsid w:val="00273FBE"/>
    <w:rsid w:val="00274054"/>
    <w:rsid w:val="00274641"/>
    <w:rsid w:val="00274FDD"/>
    <w:rsid w:val="00275037"/>
    <w:rsid w:val="00275303"/>
    <w:rsid w:val="00275952"/>
    <w:rsid w:val="0027628C"/>
    <w:rsid w:val="002763EA"/>
    <w:rsid w:val="0027662B"/>
    <w:rsid w:val="002766C7"/>
    <w:rsid w:val="00276B3A"/>
    <w:rsid w:val="002802E9"/>
    <w:rsid w:val="002802F5"/>
    <w:rsid w:val="00280862"/>
    <w:rsid w:val="00280BF1"/>
    <w:rsid w:val="00280C3C"/>
    <w:rsid w:val="00281228"/>
    <w:rsid w:val="00281F30"/>
    <w:rsid w:val="00281FAD"/>
    <w:rsid w:val="00282534"/>
    <w:rsid w:val="00282907"/>
    <w:rsid w:val="00282DE1"/>
    <w:rsid w:val="00283D10"/>
    <w:rsid w:val="00284640"/>
    <w:rsid w:val="00284D1E"/>
    <w:rsid w:val="00285282"/>
    <w:rsid w:val="00285284"/>
    <w:rsid w:val="00285B60"/>
    <w:rsid w:val="00286779"/>
    <w:rsid w:val="002871E0"/>
    <w:rsid w:val="00287506"/>
    <w:rsid w:val="00287A77"/>
    <w:rsid w:val="00290179"/>
    <w:rsid w:val="00290D5F"/>
    <w:rsid w:val="00290FFD"/>
    <w:rsid w:val="002911A8"/>
    <w:rsid w:val="002912F0"/>
    <w:rsid w:val="00291567"/>
    <w:rsid w:val="0029239F"/>
    <w:rsid w:val="00292C9D"/>
    <w:rsid w:val="002938A8"/>
    <w:rsid w:val="00293F4E"/>
    <w:rsid w:val="002953DD"/>
    <w:rsid w:val="00295560"/>
    <w:rsid w:val="0029603F"/>
    <w:rsid w:val="00296077"/>
    <w:rsid w:val="00297314"/>
    <w:rsid w:val="002974BF"/>
    <w:rsid w:val="00297D26"/>
    <w:rsid w:val="002A04D2"/>
    <w:rsid w:val="002A0E29"/>
    <w:rsid w:val="002A1CAD"/>
    <w:rsid w:val="002A22A1"/>
    <w:rsid w:val="002A2461"/>
    <w:rsid w:val="002A2C87"/>
    <w:rsid w:val="002A3ABA"/>
    <w:rsid w:val="002A44E2"/>
    <w:rsid w:val="002A45D8"/>
    <w:rsid w:val="002A4B57"/>
    <w:rsid w:val="002A659F"/>
    <w:rsid w:val="002A6D2B"/>
    <w:rsid w:val="002A79B0"/>
    <w:rsid w:val="002B0238"/>
    <w:rsid w:val="002B07FC"/>
    <w:rsid w:val="002B10F5"/>
    <w:rsid w:val="002B1504"/>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6E5"/>
    <w:rsid w:val="002C27A7"/>
    <w:rsid w:val="002C2D40"/>
    <w:rsid w:val="002C362D"/>
    <w:rsid w:val="002C3953"/>
    <w:rsid w:val="002C3DC8"/>
    <w:rsid w:val="002C5BBA"/>
    <w:rsid w:val="002C5D62"/>
    <w:rsid w:val="002C6318"/>
    <w:rsid w:val="002C6675"/>
    <w:rsid w:val="002C7012"/>
    <w:rsid w:val="002C7649"/>
    <w:rsid w:val="002C774A"/>
    <w:rsid w:val="002D06D6"/>
    <w:rsid w:val="002D078F"/>
    <w:rsid w:val="002D09CA"/>
    <w:rsid w:val="002D158A"/>
    <w:rsid w:val="002D15A9"/>
    <w:rsid w:val="002D16D6"/>
    <w:rsid w:val="002D16FF"/>
    <w:rsid w:val="002D17AB"/>
    <w:rsid w:val="002D2279"/>
    <w:rsid w:val="002D2519"/>
    <w:rsid w:val="002D2F94"/>
    <w:rsid w:val="002D3E6F"/>
    <w:rsid w:val="002D4520"/>
    <w:rsid w:val="002D4C07"/>
    <w:rsid w:val="002D4D31"/>
    <w:rsid w:val="002D5195"/>
    <w:rsid w:val="002D6779"/>
    <w:rsid w:val="002D67F3"/>
    <w:rsid w:val="002D6BB6"/>
    <w:rsid w:val="002D7187"/>
    <w:rsid w:val="002D727A"/>
    <w:rsid w:val="002D72CC"/>
    <w:rsid w:val="002E093C"/>
    <w:rsid w:val="002E1B11"/>
    <w:rsid w:val="002E2652"/>
    <w:rsid w:val="002E2AFB"/>
    <w:rsid w:val="002E31DF"/>
    <w:rsid w:val="002E4D1F"/>
    <w:rsid w:val="002E508A"/>
    <w:rsid w:val="002E56EC"/>
    <w:rsid w:val="002E5874"/>
    <w:rsid w:val="002E5A80"/>
    <w:rsid w:val="002E5DDA"/>
    <w:rsid w:val="002E5DE9"/>
    <w:rsid w:val="002E61C4"/>
    <w:rsid w:val="002E6F39"/>
    <w:rsid w:val="002E7578"/>
    <w:rsid w:val="002E76E2"/>
    <w:rsid w:val="002E78FC"/>
    <w:rsid w:val="002E79C0"/>
    <w:rsid w:val="002F052A"/>
    <w:rsid w:val="002F1DC3"/>
    <w:rsid w:val="002F214C"/>
    <w:rsid w:val="002F22CC"/>
    <w:rsid w:val="002F3228"/>
    <w:rsid w:val="002F3EA0"/>
    <w:rsid w:val="002F4476"/>
    <w:rsid w:val="002F48D6"/>
    <w:rsid w:val="002F4C5D"/>
    <w:rsid w:val="002F4CC1"/>
    <w:rsid w:val="002F5E47"/>
    <w:rsid w:val="002F5FED"/>
    <w:rsid w:val="002F6278"/>
    <w:rsid w:val="002F755D"/>
    <w:rsid w:val="002F776A"/>
    <w:rsid w:val="002F7BE9"/>
    <w:rsid w:val="00300156"/>
    <w:rsid w:val="0030043B"/>
    <w:rsid w:val="003008BD"/>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B3A"/>
    <w:rsid w:val="00317DEF"/>
    <w:rsid w:val="00320CAE"/>
    <w:rsid w:val="003220D6"/>
    <w:rsid w:val="003225DF"/>
    <w:rsid w:val="00322A67"/>
    <w:rsid w:val="00322BF3"/>
    <w:rsid w:val="00323092"/>
    <w:rsid w:val="00323922"/>
    <w:rsid w:val="00323D47"/>
    <w:rsid w:val="003255E4"/>
    <w:rsid w:val="003257CB"/>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1AE"/>
    <w:rsid w:val="00350BB9"/>
    <w:rsid w:val="0035104A"/>
    <w:rsid w:val="00351265"/>
    <w:rsid w:val="0035183E"/>
    <w:rsid w:val="00351B3E"/>
    <w:rsid w:val="00351BC6"/>
    <w:rsid w:val="00352C3E"/>
    <w:rsid w:val="00353048"/>
    <w:rsid w:val="0035372B"/>
    <w:rsid w:val="003538E6"/>
    <w:rsid w:val="003543CC"/>
    <w:rsid w:val="00355776"/>
    <w:rsid w:val="00355836"/>
    <w:rsid w:val="00355BC7"/>
    <w:rsid w:val="00355EDA"/>
    <w:rsid w:val="00357908"/>
    <w:rsid w:val="003600E6"/>
    <w:rsid w:val="0036042D"/>
    <w:rsid w:val="00360649"/>
    <w:rsid w:val="00360E25"/>
    <w:rsid w:val="00360F55"/>
    <w:rsid w:val="003611D5"/>
    <w:rsid w:val="00361C59"/>
    <w:rsid w:val="00361E49"/>
    <w:rsid w:val="00361F7A"/>
    <w:rsid w:val="0036283C"/>
    <w:rsid w:val="00363552"/>
    <w:rsid w:val="00363A13"/>
    <w:rsid w:val="00363BBD"/>
    <w:rsid w:val="003647DD"/>
    <w:rsid w:val="00365242"/>
    <w:rsid w:val="0036569E"/>
    <w:rsid w:val="003678AA"/>
    <w:rsid w:val="00367E11"/>
    <w:rsid w:val="00370D82"/>
    <w:rsid w:val="003710F7"/>
    <w:rsid w:val="003727D1"/>
    <w:rsid w:val="00372BF3"/>
    <w:rsid w:val="003731FE"/>
    <w:rsid w:val="003735F6"/>
    <w:rsid w:val="0037397C"/>
    <w:rsid w:val="00373EFB"/>
    <w:rsid w:val="00374875"/>
    <w:rsid w:val="0037540A"/>
    <w:rsid w:val="0037711F"/>
    <w:rsid w:val="003771A5"/>
    <w:rsid w:val="00377CDF"/>
    <w:rsid w:val="0038086C"/>
    <w:rsid w:val="003817C3"/>
    <w:rsid w:val="00382699"/>
    <w:rsid w:val="003835FA"/>
    <w:rsid w:val="00384105"/>
    <w:rsid w:val="00384CFE"/>
    <w:rsid w:val="00386944"/>
    <w:rsid w:val="00386C50"/>
    <w:rsid w:val="00386D1C"/>
    <w:rsid w:val="003870EF"/>
    <w:rsid w:val="0038772F"/>
    <w:rsid w:val="003877CD"/>
    <w:rsid w:val="003878AB"/>
    <w:rsid w:val="00390C9F"/>
    <w:rsid w:val="003919B8"/>
    <w:rsid w:val="00391D58"/>
    <w:rsid w:val="00392313"/>
    <w:rsid w:val="00393348"/>
    <w:rsid w:val="00393815"/>
    <w:rsid w:val="00394011"/>
    <w:rsid w:val="003940C5"/>
    <w:rsid w:val="00394190"/>
    <w:rsid w:val="0039511F"/>
    <w:rsid w:val="0039529D"/>
    <w:rsid w:val="00395308"/>
    <w:rsid w:val="00395898"/>
    <w:rsid w:val="003959CC"/>
    <w:rsid w:val="00395D00"/>
    <w:rsid w:val="00395EE4"/>
    <w:rsid w:val="00396110"/>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224"/>
    <w:rsid w:val="003B04F1"/>
    <w:rsid w:val="003B0679"/>
    <w:rsid w:val="003B08CD"/>
    <w:rsid w:val="003B0A84"/>
    <w:rsid w:val="003B1813"/>
    <w:rsid w:val="003B1D53"/>
    <w:rsid w:val="003B2F65"/>
    <w:rsid w:val="003B2F7A"/>
    <w:rsid w:val="003B35C1"/>
    <w:rsid w:val="003B3977"/>
    <w:rsid w:val="003B3A79"/>
    <w:rsid w:val="003B5BA0"/>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00A"/>
    <w:rsid w:val="003E138E"/>
    <w:rsid w:val="003E1398"/>
    <w:rsid w:val="003E16A6"/>
    <w:rsid w:val="003E16E0"/>
    <w:rsid w:val="003E2551"/>
    <w:rsid w:val="003E3281"/>
    <w:rsid w:val="003E334A"/>
    <w:rsid w:val="003E41E1"/>
    <w:rsid w:val="003E4269"/>
    <w:rsid w:val="003E45B9"/>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D8"/>
    <w:rsid w:val="003F29E3"/>
    <w:rsid w:val="003F2BAF"/>
    <w:rsid w:val="003F3219"/>
    <w:rsid w:val="003F33E9"/>
    <w:rsid w:val="003F34A7"/>
    <w:rsid w:val="003F3801"/>
    <w:rsid w:val="003F3CD7"/>
    <w:rsid w:val="003F3F98"/>
    <w:rsid w:val="003F43E2"/>
    <w:rsid w:val="003F4FDE"/>
    <w:rsid w:val="003F56D4"/>
    <w:rsid w:val="003F5A2F"/>
    <w:rsid w:val="003F5B55"/>
    <w:rsid w:val="003F6C92"/>
    <w:rsid w:val="003F6CB2"/>
    <w:rsid w:val="003F6D5D"/>
    <w:rsid w:val="003F6ED2"/>
    <w:rsid w:val="003F7187"/>
    <w:rsid w:val="003F7C3A"/>
    <w:rsid w:val="00400744"/>
    <w:rsid w:val="00400C31"/>
    <w:rsid w:val="00403CC0"/>
    <w:rsid w:val="00403E6B"/>
    <w:rsid w:val="00404D63"/>
    <w:rsid w:val="00405E3B"/>
    <w:rsid w:val="00406A66"/>
    <w:rsid w:val="00406C82"/>
    <w:rsid w:val="0040734D"/>
    <w:rsid w:val="004074AB"/>
    <w:rsid w:val="00407B38"/>
    <w:rsid w:val="0041126A"/>
    <w:rsid w:val="00411737"/>
    <w:rsid w:val="00412A5D"/>
    <w:rsid w:val="00412EF0"/>
    <w:rsid w:val="00413096"/>
    <w:rsid w:val="0041344F"/>
    <w:rsid w:val="00413DAD"/>
    <w:rsid w:val="00413E9E"/>
    <w:rsid w:val="004143FC"/>
    <w:rsid w:val="00414A8B"/>
    <w:rsid w:val="00414CFC"/>
    <w:rsid w:val="00414D76"/>
    <w:rsid w:val="00414E85"/>
    <w:rsid w:val="004154C1"/>
    <w:rsid w:val="00415AF3"/>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27BFA"/>
    <w:rsid w:val="00430002"/>
    <w:rsid w:val="004300E5"/>
    <w:rsid w:val="00430AA9"/>
    <w:rsid w:val="00430C98"/>
    <w:rsid w:val="00431CAB"/>
    <w:rsid w:val="00431D36"/>
    <w:rsid w:val="004323EF"/>
    <w:rsid w:val="00433186"/>
    <w:rsid w:val="00433E00"/>
    <w:rsid w:val="004348BC"/>
    <w:rsid w:val="004348BF"/>
    <w:rsid w:val="00435862"/>
    <w:rsid w:val="00435BF4"/>
    <w:rsid w:val="00435FBE"/>
    <w:rsid w:val="00437212"/>
    <w:rsid w:val="004376F5"/>
    <w:rsid w:val="00437CE5"/>
    <w:rsid w:val="00437F16"/>
    <w:rsid w:val="004402C2"/>
    <w:rsid w:val="00440500"/>
    <w:rsid w:val="004410CA"/>
    <w:rsid w:val="004413F4"/>
    <w:rsid w:val="004418F2"/>
    <w:rsid w:val="00441D12"/>
    <w:rsid w:val="00442400"/>
    <w:rsid w:val="00442C2B"/>
    <w:rsid w:val="004435F6"/>
    <w:rsid w:val="0044386F"/>
    <w:rsid w:val="00444035"/>
    <w:rsid w:val="0044435E"/>
    <w:rsid w:val="00444530"/>
    <w:rsid w:val="00444904"/>
    <w:rsid w:val="00444F2C"/>
    <w:rsid w:val="00445031"/>
    <w:rsid w:val="004463B0"/>
    <w:rsid w:val="00446870"/>
    <w:rsid w:val="00447FA0"/>
    <w:rsid w:val="00450175"/>
    <w:rsid w:val="004507BE"/>
    <w:rsid w:val="004517C8"/>
    <w:rsid w:val="00452261"/>
    <w:rsid w:val="004522B2"/>
    <w:rsid w:val="0045235D"/>
    <w:rsid w:val="00452567"/>
    <w:rsid w:val="0045331B"/>
    <w:rsid w:val="0045390E"/>
    <w:rsid w:val="00453C54"/>
    <w:rsid w:val="00453EEA"/>
    <w:rsid w:val="0045474F"/>
    <w:rsid w:val="004547B0"/>
    <w:rsid w:val="00454937"/>
    <w:rsid w:val="00454949"/>
    <w:rsid w:val="00454A6C"/>
    <w:rsid w:val="0045545C"/>
    <w:rsid w:val="00455793"/>
    <w:rsid w:val="004558B4"/>
    <w:rsid w:val="00455E86"/>
    <w:rsid w:val="00456E2E"/>
    <w:rsid w:val="00456E53"/>
    <w:rsid w:val="00456F61"/>
    <w:rsid w:val="00457080"/>
    <w:rsid w:val="004570AA"/>
    <w:rsid w:val="00457A4F"/>
    <w:rsid w:val="00457C8B"/>
    <w:rsid w:val="004602B6"/>
    <w:rsid w:val="004608D3"/>
    <w:rsid w:val="00460ACA"/>
    <w:rsid w:val="00460BFF"/>
    <w:rsid w:val="00461668"/>
    <w:rsid w:val="0046195B"/>
    <w:rsid w:val="004630AB"/>
    <w:rsid w:val="00463A16"/>
    <w:rsid w:val="00463AF1"/>
    <w:rsid w:val="00463C9A"/>
    <w:rsid w:val="00464312"/>
    <w:rsid w:val="004646C3"/>
    <w:rsid w:val="00464C7A"/>
    <w:rsid w:val="00465E8A"/>
    <w:rsid w:val="00466693"/>
    <w:rsid w:val="00466C33"/>
    <w:rsid w:val="00466C97"/>
    <w:rsid w:val="0046798A"/>
    <w:rsid w:val="004701D3"/>
    <w:rsid w:val="00470954"/>
    <w:rsid w:val="004709B8"/>
    <w:rsid w:val="00471059"/>
    <w:rsid w:val="004710FD"/>
    <w:rsid w:val="0047237D"/>
    <w:rsid w:val="004724C4"/>
    <w:rsid w:val="00473B1A"/>
    <w:rsid w:val="00474346"/>
    <w:rsid w:val="00474956"/>
    <w:rsid w:val="00474D87"/>
    <w:rsid w:val="00475349"/>
    <w:rsid w:val="004757B7"/>
    <w:rsid w:val="00475B73"/>
    <w:rsid w:val="004771D3"/>
    <w:rsid w:val="004772D6"/>
    <w:rsid w:val="004776D9"/>
    <w:rsid w:val="0047793C"/>
    <w:rsid w:val="004779CD"/>
    <w:rsid w:val="004802A5"/>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08"/>
    <w:rsid w:val="00494F8B"/>
    <w:rsid w:val="004952B2"/>
    <w:rsid w:val="00495976"/>
    <w:rsid w:val="00496313"/>
    <w:rsid w:val="004969CE"/>
    <w:rsid w:val="0049759D"/>
    <w:rsid w:val="0049776D"/>
    <w:rsid w:val="004A0124"/>
    <w:rsid w:val="004A150D"/>
    <w:rsid w:val="004A1629"/>
    <w:rsid w:val="004A18D7"/>
    <w:rsid w:val="004A2673"/>
    <w:rsid w:val="004A27D0"/>
    <w:rsid w:val="004A2CA4"/>
    <w:rsid w:val="004A308E"/>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C47"/>
    <w:rsid w:val="004B5D95"/>
    <w:rsid w:val="004B6B0A"/>
    <w:rsid w:val="004B7CBD"/>
    <w:rsid w:val="004C002F"/>
    <w:rsid w:val="004C015A"/>
    <w:rsid w:val="004C036D"/>
    <w:rsid w:val="004C066C"/>
    <w:rsid w:val="004C0A9B"/>
    <w:rsid w:val="004C1A60"/>
    <w:rsid w:val="004C1B18"/>
    <w:rsid w:val="004C31F3"/>
    <w:rsid w:val="004C32EB"/>
    <w:rsid w:val="004C40CC"/>
    <w:rsid w:val="004C4CC6"/>
    <w:rsid w:val="004C4EA2"/>
    <w:rsid w:val="004C55A1"/>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379"/>
    <w:rsid w:val="004E0FBE"/>
    <w:rsid w:val="004E0FF1"/>
    <w:rsid w:val="004E2306"/>
    <w:rsid w:val="004E2BDF"/>
    <w:rsid w:val="004E3753"/>
    <w:rsid w:val="004E4320"/>
    <w:rsid w:val="004E451E"/>
    <w:rsid w:val="004E4845"/>
    <w:rsid w:val="004E5851"/>
    <w:rsid w:val="004E5DC3"/>
    <w:rsid w:val="004E6072"/>
    <w:rsid w:val="004E6648"/>
    <w:rsid w:val="004E6C49"/>
    <w:rsid w:val="004E7364"/>
    <w:rsid w:val="004E7A5B"/>
    <w:rsid w:val="004E7B7C"/>
    <w:rsid w:val="004E7CFE"/>
    <w:rsid w:val="004F0889"/>
    <w:rsid w:val="004F0B10"/>
    <w:rsid w:val="004F158E"/>
    <w:rsid w:val="004F1797"/>
    <w:rsid w:val="004F1BD0"/>
    <w:rsid w:val="004F25F4"/>
    <w:rsid w:val="004F3085"/>
    <w:rsid w:val="004F3C23"/>
    <w:rsid w:val="004F4479"/>
    <w:rsid w:val="004F45ED"/>
    <w:rsid w:val="004F592B"/>
    <w:rsid w:val="004F6759"/>
    <w:rsid w:val="004F7427"/>
    <w:rsid w:val="004F753A"/>
    <w:rsid w:val="004F7B72"/>
    <w:rsid w:val="004F7E8E"/>
    <w:rsid w:val="005010D4"/>
    <w:rsid w:val="00501F08"/>
    <w:rsid w:val="0050290D"/>
    <w:rsid w:val="00502B94"/>
    <w:rsid w:val="005030D4"/>
    <w:rsid w:val="00503AE2"/>
    <w:rsid w:val="00503D93"/>
    <w:rsid w:val="00505155"/>
    <w:rsid w:val="005067E9"/>
    <w:rsid w:val="00506F90"/>
    <w:rsid w:val="00507252"/>
    <w:rsid w:val="005076E8"/>
    <w:rsid w:val="005079D8"/>
    <w:rsid w:val="0051003E"/>
    <w:rsid w:val="005101F5"/>
    <w:rsid w:val="005104C4"/>
    <w:rsid w:val="00511013"/>
    <w:rsid w:val="00511417"/>
    <w:rsid w:val="005116EC"/>
    <w:rsid w:val="005124EC"/>
    <w:rsid w:val="00512580"/>
    <w:rsid w:val="005135F6"/>
    <w:rsid w:val="0051398C"/>
    <w:rsid w:val="00513C97"/>
    <w:rsid w:val="00514AA4"/>
    <w:rsid w:val="00515AE4"/>
    <w:rsid w:val="005160CF"/>
    <w:rsid w:val="0051645C"/>
    <w:rsid w:val="0051666B"/>
    <w:rsid w:val="005168C1"/>
    <w:rsid w:val="00517FD2"/>
    <w:rsid w:val="00520B5F"/>
    <w:rsid w:val="00521341"/>
    <w:rsid w:val="00521650"/>
    <w:rsid w:val="005218CE"/>
    <w:rsid w:val="00521A61"/>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DF8"/>
    <w:rsid w:val="00531459"/>
    <w:rsid w:val="005317D0"/>
    <w:rsid w:val="00531A76"/>
    <w:rsid w:val="0053237C"/>
    <w:rsid w:val="005337A7"/>
    <w:rsid w:val="00533C6B"/>
    <w:rsid w:val="005342F5"/>
    <w:rsid w:val="0053546D"/>
    <w:rsid w:val="00535536"/>
    <w:rsid w:val="0053565A"/>
    <w:rsid w:val="00535AC2"/>
    <w:rsid w:val="00536B5C"/>
    <w:rsid w:val="00537131"/>
    <w:rsid w:val="00537A86"/>
    <w:rsid w:val="00537D44"/>
    <w:rsid w:val="005402E2"/>
    <w:rsid w:val="0054083E"/>
    <w:rsid w:val="00540C91"/>
    <w:rsid w:val="00540EDF"/>
    <w:rsid w:val="00540F8F"/>
    <w:rsid w:val="00542408"/>
    <w:rsid w:val="005424B0"/>
    <w:rsid w:val="0054288C"/>
    <w:rsid w:val="00542910"/>
    <w:rsid w:val="00543212"/>
    <w:rsid w:val="0054367B"/>
    <w:rsid w:val="00543809"/>
    <w:rsid w:val="00543C53"/>
    <w:rsid w:val="00544F2D"/>
    <w:rsid w:val="00545A71"/>
    <w:rsid w:val="00545EC5"/>
    <w:rsid w:val="005471BF"/>
    <w:rsid w:val="00550DDE"/>
    <w:rsid w:val="00550E03"/>
    <w:rsid w:val="00551190"/>
    <w:rsid w:val="00551B76"/>
    <w:rsid w:val="00552D8C"/>
    <w:rsid w:val="00552ED1"/>
    <w:rsid w:val="005531FC"/>
    <w:rsid w:val="00553723"/>
    <w:rsid w:val="00553B8A"/>
    <w:rsid w:val="0055477E"/>
    <w:rsid w:val="00554C08"/>
    <w:rsid w:val="00554DE6"/>
    <w:rsid w:val="0055594B"/>
    <w:rsid w:val="00555AAD"/>
    <w:rsid w:val="005561B1"/>
    <w:rsid w:val="00556E77"/>
    <w:rsid w:val="00556FD9"/>
    <w:rsid w:val="00557362"/>
    <w:rsid w:val="00557B1A"/>
    <w:rsid w:val="0056088B"/>
    <w:rsid w:val="00560D30"/>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49F"/>
    <w:rsid w:val="0057465B"/>
    <w:rsid w:val="00575674"/>
    <w:rsid w:val="005766EC"/>
    <w:rsid w:val="005767D9"/>
    <w:rsid w:val="00577146"/>
    <w:rsid w:val="005773A0"/>
    <w:rsid w:val="005800F8"/>
    <w:rsid w:val="005801AA"/>
    <w:rsid w:val="00580A07"/>
    <w:rsid w:val="0058156A"/>
    <w:rsid w:val="00581E0B"/>
    <w:rsid w:val="00582002"/>
    <w:rsid w:val="00582929"/>
    <w:rsid w:val="00583C58"/>
    <w:rsid w:val="0058401A"/>
    <w:rsid w:val="00584050"/>
    <w:rsid w:val="00584CF3"/>
    <w:rsid w:val="0058501F"/>
    <w:rsid w:val="00585525"/>
    <w:rsid w:val="00585538"/>
    <w:rsid w:val="0058570E"/>
    <w:rsid w:val="005860CF"/>
    <w:rsid w:val="005861E2"/>
    <w:rsid w:val="00586D72"/>
    <w:rsid w:val="00590287"/>
    <w:rsid w:val="00590E36"/>
    <w:rsid w:val="00590F71"/>
    <w:rsid w:val="00592518"/>
    <w:rsid w:val="00592632"/>
    <w:rsid w:val="005933B5"/>
    <w:rsid w:val="00593540"/>
    <w:rsid w:val="00593DCE"/>
    <w:rsid w:val="00594789"/>
    <w:rsid w:val="00594A39"/>
    <w:rsid w:val="00594C2A"/>
    <w:rsid w:val="00595F55"/>
    <w:rsid w:val="00596DF4"/>
    <w:rsid w:val="00597862"/>
    <w:rsid w:val="00597ED0"/>
    <w:rsid w:val="005A004D"/>
    <w:rsid w:val="005A0388"/>
    <w:rsid w:val="005A0825"/>
    <w:rsid w:val="005A12E0"/>
    <w:rsid w:val="005A17B8"/>
    <w:rsid w:val="005A1C35"/>
    <w:rsid w:val="005A239F"/>
    <w:rsid w:val="005A27F0"/>
    <w:rsid w:val="005A34F5"/>
    <w:rsid w:val="005A3C75"/>
    <w:rsid w:val="005A452B"/>
    <w:rsid w:val="005A606D"/>
    <w:rsid w:val="005A6E4B"/>
    <w:rsid w:val="005A6F0C"/>
    <w:rsid w:val="005A719F"/>
    <w:rsid w:val="005A77B0"/>
    <w:rsid w:val="005A7F14"/>
    <w:rsid w:val="005B0534"/>
    <w:rsid w:val="005B0739"/>
    <w:rsid w:val="005B0FC8"/>
    <w:rsid w:val="005B18D8"/>
    <w:rsid w:val="005B1E1C"/>
    <w:rsid w:val="005B2853"/>
    <w:rsid w:val="005B2A0E"/>
    <w:rsid w:val="005B32B6"/>
    <w:rsid w:val="005B3E37"/>
    <w:rsid w:val="005B4366"/>
    <w:rsid w:val="005B64CC"/>
    <w:rsid w:val="005B66AB"/>
    <w:rsid w:val="005B6BC6"/>
    <w:rsid w:val="005B6C5A"/>
    <w:rsid w:val="005B7518"/>
    <w:rsid w:val="005B77F0"/>
    <w:rsid w:val="005B787B"/>
    <w:rsid w:val="005C10C3"/>
    <w:rsid w:val="005C14E3"/>
    <w:rsid w:val="005C176B"/>
    <w:rsid w:val="005C1F21"/>
    <w:rsid w:val="005C3B25"/>
    <w:rsid w:val="005C41EA"/>
    <w:rsid w:val="005C44C7"/>
    <w:rsid w:val="005C53F5"/>
    <w:rsid w:val="005C5858"/>
    <w:rsid w:val="005C5ACE"/>
    <w:rsid w:val="005C6058"/>
    <w:rsid w:val="005C68E9"/>
    <w:rsid w:val="005C68F9"/>
    <w:rsid w:val="005C6BF8"/>
    <w:rsid w:val="005C6C10"/>
    <w:rsid w:val="005C6F4B"/>
    <w:rsid w:val="005C742D"/>
    <w:rsid w:val="005C7950"/>
    <w:rsid w:val="005C7953"/>
    <w:rsid w:val="005C7B7B"/>
    <w:rsid w:val="005C7BCD"/>
    <w:rsid w:val="005D0B9E"/>
    <w:rsid w:val="005D0D1A"/>
    <w:rsid w:val="005D0F2E"/>
    <w:rsid w:val="005D13A0"/>
    <w:rsid w:val="005D1A30"/>
    <w:rsid w:val="005D2366"/>
    <w:rsid w:val="005D26B8"/>
    <w:rsid w:val="005D3067"/>
    <w:rsid w:val="005D50F4"/>
    <w:rsid w:val="005D588C"/>
    <w:rsid w:val="005D64D0"/>
    <w:rsid w:val="005D65C0"/>
    <w:rsid w:val="005D6C41"/>
    <w:rsid w:val="005D6D0D"/>
    <w:rsid w:val="005D6DBE"/>
    <w:rsid w:val="005D6FDA"/>
    <w:rsid w:val="005D772C"/>
    <w:rsid w:val="005D79D6"/>
    <w:rsid w:val="005E0719"/>
    <w:rsid w:val="005E146D"/>
    <w:rsid w:val="005E2FB4"/>
    <w:rsid w:val="005E4DD8"/>
    <w:rsid w:val="005E5109"/>
    <w:rsid w:val="005E555E"/>
    <w:rsid w:val="005E6E34"/>
    <w:rsid w:val="005E7267"/>
    <w:rsid w:val="005E7759"/>
    <w:rsid w:val="005E78BC"/>
    <w:rsid w:val="005E7A70"/>
    <w:rsid w:val="005E7CA6"/>
    <w:rsid w:val="005F044F"/>
    <w:rsid w:val="005F0905"/>
    <w:rsid w:val="005F0F5F"/>
    <w:rsid w:val="005F226F"/>
    <w:rsid w:val="005F2D82"/>
    <w:rsid w:val="005F2F80"/>
    <w:rsid w:val="005F3CC1"/>
    <w:rsid w:val="005F4664"/>
    <w:rsid w:val="005F49B8"/>
    <w:rsid w:val="005F4CDA"/>
    <w:rsid w:val="005F5147"/>
    <w:rsid w:val="005F53C3"/>
    <w:rsid w:val="005F55FC"/>
    <w:rsid w:val="005F5C7F"/>
    <w:rsid w:val="005F5EEB"/>
    <w:rsid w:val="005F5EFB"/>
    <w:rsid w:val="005F60E5"/>
    <w:rsid w:val="005F647D"/>
    <w:rsid w:val="005F6664"/>
    <w:rsid w:val="005F66E7"/>
    <w:rsid w:val="005F6EA9"/>
    <w:rsid w:val="005F744A"/>
    <w:rsid w:val="005F756D"/>
    <w:rsid w:val="005F7DCF"/>
    <w:rsid w:val="006006BC"/>
    <w:rsid w:val="0060085C"/>
    <w:rsid w:val="006008DE"/>
    <w:rsid w:val="00600E6D"/>
    <w:rsid w:val="006013D0"/>
    <w:rsid w:val="0060145B"/>
    <w:rsid w:val="006017D6"/>
    <w:rsid w:val="00601CEA"/>
    <w:rsid w:val="0060261A"/>
    <w:rsid w:val="00602F37"/>
    <w:rsid w:val="006032E4"/>
    <w:rsid w:val="006037E6"/>
    <w:rsid w:val="00603932"/>
    <w:rsid w:val="00603BC9"/>
    <w:rsid w:val="00604377"/>
    <w:rsid w:val="00604BE2"/>
    <w:rsid w:val="006054AD"/>
    <w:rsid w:val="006064E4"/>
    <w:rsid w:val="006066BB"/>
    <w:rsid w:val="00606B38"/>
    <w:rsid w:val="00606CA4"/>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02A"/>
    <w:rsid w:val="006224BC"/>
    <w:rsid w:val="006234BC"/>
    <w:rsid w:val="00623670"/>
    <w:rsid w:val="00624D92"/>
    <w:rsid w:val="00624E2A"/>
    <w:rsid w:val="006256B8"/>
    <w:rsid w:val="00625ECE"/>
    <w:rsid w:val="00626712"/>
    <w:rsid w:val="0062761B"/>
    <w:rsid w:val="00630372"/>
    <w:rsid w:val="00630D32"/>
    <w:rsid w:val="0063104F"/>
    <w:rsid w:val="00631DD1"/>
    <w:rsid w:val="00632D00"/>
    <w:rsid w:val="00633361"/>
    <w:rsid w:val="00633A50"/>
    <w:rsid w:val="00633A7F"/>
    <w:rsid w:val="00633C1C"/>
    <w:rsid w:val="00633FE5"/>
    <w:rsid w:val="0063479F"/>
    <w:rsid w:val="00635602"/>
    <w:rsid w:val="00635BA7"/>
    <w:rsid w:val="00636495"/>
    <w:rsid w:val="00636E0E"/>
    <w:rsid w:val="006374BD"/>
    <w:rsid w:val="006375BE"/>
    <w:rsid w:val="00637F9A"/>
    <w:rsid w:val="00640177"/>
    <w:rsid w:val="00641CA2"/>
    <w:rsid w:val="00642285"/>
    <w:rsid w:val="00643826"/>
    <w:rsid w:val="00643A26"/>
    <w:rsid w:val="00643A31"/>
    <w:rsid w:val="006441DD"/>
    <w:rsid w:val="00644FD3"/>
    <w:rsid w:val="006465CE"/>
    <w:rsid w:val="0064737B"/>
    <w:rsid w:val="00650280"/>
    <w:rsid w:val="00650840"/>
    <w:rsid w:val="00650A2C"/>
    <w:rsid w:val="00651696"/>
    <w:rsid w:val="00651C67"/>
    <w:rsid w:val="006524B0"/>
    <w:rsid w:val="00652D20"/>
    <w:rsid w:val="006533DC"/>
    <w:rsid w:val="00653561"/>
    <w:rsid w:val="00653578"/>
    <w:rsid w:val="006538DD"/>
    <w:rsid w:val="006539E6"/>
    <w:rsid w:val="00653DB6"/>
    <w:rsid w:val="00654111"/>
    <w:rsid w:val="0065498F"/>
    <w:rsid w:val="00654D45"/>
    <w:rsid w:val="0065508A"/>
    <w:rsid w:val="006569D4"/>
    <w:rsid w:val="00656E6B"/>
    <w:rsid w:val="006573F8"/>
    <w:rsid w:val="006609EC"/>
    <w:rsid w:val="00660B3B"/>
    <w:rsid w:val="00660BC0"/>
    <w:rsid w:val="006611C8"/>
    <w:rsid w:val="00661789"/>
    <w:rsid w:val="006624A8"/>
    <w:rsid w:val="00662589"/>
    <w:rsid w:val="006635E6"/>
    <w:rsid w:val="00663BE1"/>
    <w:rsid w:val="00663C11"/>
    <w:rsid w:val="00663CA8"/>
    <w:rsid w:val="00664724"/>
    <w:rsid w:val="006650E8"/>
    <w:rsid w:val="006651EE"/>
    <w:rsid w:val="0066585D"/>
    <w:rsid w:val="00665957"/>
    <w:rsid w:val="006668C2"/>
    <w:rsid w:val="00666946"/>
    <w:rsid w:val="00667D68"/>
    <w:rsid w:val="00670428"/>
    <w:rsid w:val="006709B2"/>
    <w:rsid w:val="006715E2"/>
    <w:rsid w:val="00671E25"/>
    <w:rsid w:val="00672002"/>
    <w:rsid w:val="00672322"/>
    <w:rsid w:val="006734B8"/>
    <w:rsid w:val="00673501"/>
    <w:rsid w:val="00674026"/>
    <w:rsid w:val="0067426A"/>
    <w:rsid w:val="0067506A"/>
    <w:rsid w:val="00675144"/>
    <w:rsid w:val="00676749"/>
    <w:rsid w:val="00676A9A"/>
    <w:rsid w:val="00677B0F"/>
    <w:rsid w:val="00680DFF"/>
    <w:rsid w:val="006811BB"/>
    <w:rsid w:val="00681465"/>
    <w:rsid w:val="00681DE5"/>
    <w:rsid w:val="00681F24"/>
    <w:rsid w:val="00681FF2"/>
    <w:rsid w:val="00683092"/>
    <w:rsid w:val="0068312C"/>
    <w:rsid w:val="00683272"/>
    <w:rsid w:val="0068333D"/>
    <w:rsid w:val="0068347F"/>
    <w:rsid w:val="006834B8"/>
    <w:rsid w:val="00683D34"/>
    <w:rsid w:val="006843CB"/>
    <w:rsid w:val="00684B4F"/>
    <w:rsid w:val="00684F60"/>
    <w:rsid w:val="00685B94"/>
    <w:rsid w:val="0068686B"/>
    <w:rsid w:val="006873B6"/>
    <w:rsid w:val="00687A1B"/>
    <w:rsid w:val="0069050E"/>
    <w:rsid w:val="0069117F"/>
    <w:rsid w:val="006920E6"/>
    <w:rsid w:val="006926B1"/>
    <w:rsid w:val="00692B83"/>
    <w:rsid w:val="00693ED3"/>
    <w:rsid w:val="00694F03"/>
    <w:rsid w:val="00694F8C"/>
    <w:rsid w:val="0069501D"/>
    <w:rsid w:val="0069570C"/>
    <w:rsid w:val="006960F5"/>
    <w:rsid w:val="00696A75"/>
    <w:rsid w:val="00696C45"/>
    <w:rsid w:val="00696E31"/>
    <w:rsid w:val="0069712C"/>
    <w:rsid w:val="00697704"/>
    <w:rsid w:val="00697980"/>
    <w:rsid w:val="00697A12"/>
    <w:rsid w:val="00697E9B"/>
    <w:rsid w:val="006A00AB"/>
    <w:rsid w:val="006A049C"/>
    <w:rsid w:val="006A0558"/>
    <w:rsid w:val="006A0845"/>
    <w:rsid w:val="006A1116"/>
    <w:rsid w:val="006A19ED"/>
    <w:rsid w:val="006A1E3B"/>
    <w:rsid w:val="006A25F7"/>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8A6"/>
    <w:rsid w:val="006B0B90"/>
    <w:rsid w:val="006B0C14"/>
    <w:rsid w:val="006B12EE"/>
    <w:rsid w:val="006B1695"/>
    <w:rsid w:val="006B2B1E"/>
    <w:rsid w:val="006B2BD9"/>
    <w:rsid w:val="006B3234"/>
    <w:rsid w:val="006B34BF"/>
    <w:rsid w:val="006B40AA"/>
    <w:rsid w:val="006B417E"/>
    <w:rsid w:val="006B4A0C"/>
    <w:rsid w:val="006B4A53"/>
    <w:rsid w:val="006B4ACC"/>
    <w:rsid w:val="006B51ED"/>
    <w:rsid w:val="006B5532"/>
    <w:rsid w:val="006B6589"/>
    <w:rsid w:val="006B6C86"/>
    <w:rsid w:val="006B72EE"/>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636"/>
    <w:rsid w:val="006D2777"/>
    <w:rsid w:val="006D2B86"/>
    <w:rsid w:val="006D31AE"/>
    <w:rsid w:val="006D335B"/>
    <w:rsid w:val="006D3F39"/>
    <w:rsid w:val="006D42CD"/>
    <w:rsid w:val="006D452D"/>
    <w:rsid w:val="006D4781"/>
    <w:rsid w:val="006D504F"/>
    <w:rsid w:val="006D5711"/>
    <w:rsid w:val="006D6782"/>
    <w:rsid w:val="006D7963"/>
    <w:rsid w:val="006D79DA"/>
    <w:rsid w:val="006E0951"/>
    <w:rsid w:val="006E151D"/>
    <w:rsid w:val="006E19CD"/>
    <w:rsid w:val="006E2449"/>
    <w:rsid w:val="006E288E"/>
    <w:rsid w:val="006E328A"/>
    <w:rsid w:val="006E3530"/>
    <w:rsid w:val="006E3709"/>
    <w:rsid w:val="006E411F"/>
    <w:rsid w:val="006E4CD8"/>
    <w:rsid w:val="006E58AB"/>
    <w:rsid w:val="006E59AF"/>
    <w:rsid w:val="006E6CDE"/>
    <w:rsid w:val="006E72A9"/>
    <w:rsid w:val="006E7FE2"/>
    <w:rsid w:val="006F0287"/>
    <w:rsid w:val="006F04A0"/>
    <w:rsid w:val="006F11AA"/>
    <w:rsid w:val="006F1874"/>
    <w:rsid w:val="006F1DFC"/>
    <w:rsid w:val="006F1E59"/>
    <w:rsid w:val="006F2601"/>
    <w:rsid w:val="006F26DD"/>
    <w:rsid w:val="006F3443"/>
    <w:rsid w:val="006F3E94"/>
    <w:rsid w:val="006F42A6"/>
    <w:rsid w:val="006F4628"/>
    <w:rsid w:val="006F54ED"/>
    <w:rsid w:val="006F5E0B"/>
    <w:rsid w:val="006F6C1F"/>
    <w:rsid w:val="006F7098"/>
    <w:rsid w:val="006F70A0"/>
    <w:rsid w:val="006F7382"/>
    <w:rsid w:val="006F79BF"/>
    <w:rsid w:val="007010F1"/>
    <w:rsid w:val="00701174"/>
    <w:rsid w:val="00701A1E"/>
    <w:rsid w:val="00701C4E"/>
    <w:rsid w:val="00701E65"/>
    <w:rsid w:val="007022B6"/>
    <w:rsid w:val="00702BBF"/>
    <w:rsid w:val="00702EF2"/>
    <w:rsid w:val="00702F01"/>
    <w:rsid w:val="00704FAF"/>
    <w:rsid w:val="00705211"/>
    <w:rsid w:val="00705DB4"/>
    <w:rsid w:val="00706AA0"/>
    <w:rsid w:val="00706BAA"/>
    <w:rsid w:val="0071023B"/>
    <w:rsid w:val="00710512"/>
    <w:rsid w:val="00711060"/>
    <w:rsid w:val="007118B9"/>
    <w:rsid w:val="00713D36"/>
    <w:rsid w:val="00714171"/>
    <w:rsid w:val="00714B50"/>
    <w:rsid w:val="00715965"/>
    <w:rsid w:val="007159A6"/>
    <w:rsid w:val="0071761A"/>
    <w:rsid w:val="00717988"/>
    <w:rsid w:val="00721024"/>
    <w:rsid w:val="0072150D"/>
    <w:rsid w:val="00722C37"/>
    <w:rsid w:val="007230D6"/>
    <w:rsid w:val="00723E3D"/>
    <w:rsid w:val="00724A52"/>
    <w:rsid w:val="00725667"/>
    <w:rsid w:val="0072589A"/>
    <w:rsid w:val="00726066"/>
    <w:rsid w:val="00726807"/>
    <w:rsid w:val="007271E1"/>
    <w:rsid w:val="007302DA"/>
    <w:rsid w:val="00730A00"/>
    <w:rsid w:val="00730CDA"/>
    <w:rsid w:val="0073164D"/>
    <w:rsid w:val="00731AF9"/>
    <w:rsid w:val="00731DA9"/>
    <w:rsid w:val="00731FA7"/>
    <w:rsid w:val="00732A70"/>
    <w:rsid w:val="007339AE"/>
    <w:rsid w:val="00733B12"/>
    <w:rsid w:val="007343A6"/>
    <w:rsid w:val="00734B6D"/>
    <w:rsid w:val="00734DD2"/>
    <w:rsid w:val="00735A01"/>
    <w:rsid w:val="0073626D"/>
    <w:rsid w:val="00736318"/>
    <w:rsid w:val="00736445"/>
    <w:rsid w:val="00736884"/>
    <w:rsid w:val="00736A84"/>
    <w:rsid w:val="007373F0"/>
    <w:rsid w:val="00737CB1"/>
    <w:rsid w:val="00740421"/>
    <w:rsid w:val="007407AF"/>
    <w:rsid w:val="007410DB"/>
    <w:rsid w:val="0074192E"/>
    <w:rsid w:val="00741F43"/>
    <w:rsid w:val="00742095"/>
    <w:rsid w:val="00742462"/>
    <w:rsid w:val="00742B3F"/>
    <w:rsid w:val="00742FC5"/>
    <w:rsid w:val="00744372"/>
    <w:rsid w:val="007452F4"/>
    <w:rsid w:val="00745FC5"/>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193"/>
    <w:rsid w:val="00755381"/>
    <w:rsid w:val="00755D9F"/>
    <w:rsid w:val="00756461"/>
    <w:rsid w:val="00756513"/>
    <w:rsid w:val="00756EFE"/>
    <w:rsid w:val="0076017C"/>
    <w:rsid w:val="00761EE6"/>
    <w:rsid w:val="007621D8"/>
    <w:rsid w:val="00762957"/>
    <w:rsid w:val="0076312F"/>
    <w:rsid w:val="00763FC4"/>
    <w:rsid w:val="00764285"/>
    <w:rsid w:val="007645BB"/>
    <w:rsid w:val="007645E7"/>
    <w:rsid w:val="007646A3"/>
    <w:rsid w:val="00764831"/>
    <w:rsid w:val="00764B89"/>
    <w:rsid w:val="00764EBD"/>
    <w:rsid w:val="007650E0"/>
    <w:rsid w:val="00765853"/>
    <w:rsid w:val="00765FC8"/>
    <w:rsid w:val="00766357"/>
    <w:rsid w:val="0076682D"/>
    <w:rsid w:val="007669F8"/>
    <w:rsid w:val="00766BE5"/>
    <w:rsid w:val="00766F81"/>
    <w:rsid w:val="00767972"/>
    <w:rsid w:val="00767A59"/>
    <w:rsid w:val="007700D9"/>
    <w:rsid w:val="007702BB"/>
    <w:rsid w:val="00770A12"/>
    <w:rsid w:val="00770B1A"/>
    <w:rsid w:val="00770CEA"/>
    <w:rsid w:val="0077130D"/>
    <w:rsid w:val="007716D6"/>
    <w:rsid w:val="007727B5"/>
    <w:rsid w:val="007734CD"/>
    <w:rsid w:val="00773773"/>
    <w:rsid w:val="00773C37"/>
    <w:rsid w:val="00774593"/>
    <w:rsid w:val="00774EE5"/>
    <w:rsid w:val="00775395"/>
    <w:rsid w:val="00776269"/>
    <w:rsid w:val="00776319"/>
    <w:rsid w:val="0077684D"/>
    <w:rsid w:val="00776CF8"/>
    <w:rsid w:val="00776D50"/>
    <w:rsid w:val="007777BB"/>
    <w:rsid w:val="00777C3C"/>
    <w:rsid w:val="00780DC4"/>
    <w:rsid w:val="00780E00"/>
    <w:rsid w:val="0078109D"/>
    <w:rsid w:val="007818F8"/>
    <w:rsid w:val="00781C64"/>
    <w:rsid w:val="00781EDC"/>
    <w:rsid w:val="007828DD"/>
    <w:rsid w:val="00782E4E"/>
    <w:rsid w:val="00783086"/>
    <w:rsid w:val="0078350A"/>
    <w:rsid w:val="0078368A"/>
    <w:rsid w:val="00783AC2"/>
    <w:rsid w:val="00783E46"/>
    <w:rsid w:val="00784361"/>
    <w:rsid w:val="00784463"/>
    <w:rsid w:val="00784790"/>
    <w:rsid w:val="007872C0"/>
    <w:rsid w:val="007878D3"/>
    <w:rsid w:val="0079036A"/>
    <w:rsid w:val="0079038F"/>
    <w:rsid w:val="0079041B"/>
    <w:rsid w:val="00790A12"/>
    <w:rsid w:val="00790B19"/>
    <w:rsid w:val="00790BE7"/>
    <w:rsid w:val="00790F90"/>
    <w:rsid w:val="00793133"/>
    <w:rsid w:val="007939DA"/>
    <w:rsid w:val="0079416C"/>
    <w:rsid w:val="007942DD"/>
    <w:rsid w:val="00794598"/>
    <w:rsid w:val="00795933"/>
    <w:rsid w:val="00796F2E"/>
    <w:rsid w:val="00797502"/>
    <w:rsid w:val="00797722"/>
    <w:rsid w:val="007A12AD"/>
    <w:rsid w:val="007A12FE"/>
    <w:rsid w:val="007A2F9F"/>
    <w:rsid w:val="007A308B"/>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0AB"/>
    <w:rsid w:val="007B5407"/>
    <w:rsid w:val="007B5F4A"/>
    <w:rsid w:val="007B6009"/>
    <w:rsid w:val="007B6146"/>
    <w:rsid w:val="007B6606"/>
    <w:rsid w:val="007B6BAB"/>
    <w:rsid w:val="007B6C07"/>
    <w:rsid w:val="007B744E"/>
    <w:rsid w:val="007B7C30"/>
    <w:rsid w:val="007B7FFD"/>
    <w:rsid w:val="007C015A"/>
    <w:rsid w:val="007C0B17"/>
    <w:rsid w:val="007C0ECD"/>
    <w:rsid w:val="007C13FC"/>
    <w:rsid w:val="007C207E"/>
    <w:rsid w:val="007C2860"/>
    <w:rsid w:val="007C2BB4"/>
    <w:rsid w:val="007C2BC3"/>
    <w:rsid w:val="007C2E62"/>
    <w:rsid w:val="007C3671"/>
    <w:rsid w:val="007C3FCB"/>
    <w:rsid w:val="007C49F6"/>
    <w:rsid w:val="007C4FCA"/>
    <w:rsid w:val="007C6284"/>
    <w:rsid w:val="007C6608"/>
    <w:rsid w:val="007C785C"/>
    <w:rsid w:val="007D01D7"/>
    <w:rsid w:val="007D0543"/>
    <w:rsid w:val="007D0B67"/>
    <w:rsid w:val="007D136E"/>
    <w:rsid w:val="007D1462"/>
    <w:rsid w:val="007D1C1E"/>
    <w:rsid w:val="007D1FEA"/>
    <w:rsid w:val="007D3B87"/>
    <w:rsid w:val="007D4241"/>
    <w:rsid w:val="007D4739"/>
    <w:rsid w:val="007D49DA"/>
    <w:rsid w:val="007D4BA0"/>
    <w:rsid w:val="007D4D72"/>
    <w:rsid w:val="007D501C"/>
    <w:rsid w:val="007D5B9A"/>
    <w:rsid w:val="007D63C3"/>
    <w:rsid w:val="007D640D"/>
    <w:rsid w:val="007D66F3"/>
    <w:rsid w:val="007D671B"/>
    <w:rsid w:val="007D69A5"/>
    <w:rsid w:val="007D6F01"/>
    <w:rsid w:val="007D712C"/>
    <w:rsid w:val="007D7DFC"/>
    <w:rsid w:val="007E0290"/>
    <w:rsid w:val="007E0B65"/>
    <w:rsid w:val="007E0EEC"/>
    <w:rsid w:val="007E16C8"/>
    <w:rsid w:val="007E192D"/>
    <w:rsid w:val="007E1A5B"/>
    <w:rsid w:val="007E22BF"/>
    <w:rsid w:val="007E24C9"/>
    <w:rsid w:val="007E38AD"/>
    <w:rsid w:val="007E3A95"/>
    <w:rsid w:val="007E3BCD"/>
    <w:rsid w:val="007E3FB4"/>
    <w:rsid w:val="007E47BA"/>
    <w:rsid w:val="007E4C21"/>
    <w:rsid w:val="007E746D"/>
    <w:rsid w:val="007F0256"/>
    <w:rsid w:val="007F0604"/>
    <w:rsid w:val="007F0DC3"/>
    <w:rsid w:val="007F15A7"/>
    <w:rsid w:val="007F2780"/>
    <w:rsid w:val="007F304B"/>
    <w:rsid w:val="007F39CE"/>
    <w:rsid w:val="007F3ACC"/>
    <w:rsid w:val="007F3D2C"/>
    <w:rsid w:val="007F3DC9"/>
    <w:rsid w:val="007F4B39"/>
    <w:rsid w:val="007F5E32"/>
    <w:rsid w:val="007F60DE"/>
    <w:rsid w:val="007F6705"/>
    <w:rsid w:val="007F6E98"/>
    <w:rsid w:val="007F70AB"/>
    <w:rsid w:val="007F7296"/>
    <w:rsid w:val="007F7AE2"/>
    <w:rsid w:val="007F7E9D"/>
    <w:rsid w:val="00800D8A"/>
    <w:rsid w:val="0080147F"/>
    <w:rsid w:val="00801582"/>
    <w:rsid w:val="00801794"/>
    <w:rsid w:val="00801939"/>
    <w:rsid w:val="0080243C"/>
    <w:rsid w:val="008024B9"/>
    <w:rsid w:val="00803A12"/>
    <w:rsid w:val="00803CF1"/>
    <w:rsid w:val="00804011"/>
    <w:rsid w:val="0080432C"/>
    <w:rsid w:val="00804440"/>
    <w:rsid w:val="00805EB6"/>
    <w:rsid w:val="008062B3"/>
    <w:rsid w:val="00806636"/>
    <w:rsid w:val="00806E3F"/>
    <w:rsid w:val="00807393"/>
    <w:rsid w:val="0081101D"/>
    <w:rsid w:val="00811690"/>
    <w:rsid w:val="00811752"/>
    <w:rsid w:val="008117D5"/>
    <w:rsid w:val="00811BF2"/>
    <w:rsid w:val="008126ED"/>
    <w:rsid w:val="00813254"/>
    <w:rsid w:val="0081335D"/>
    <w:rsid w:val="00813B50"/>
    <w:rsid w:val="00813ED0"/>
    <w:rsid w:val="008143CB"/>
    <w:rsid w:val="0081485B"/>
    <w:rsid w:val="008149BE"/>
    <w:rsid w:val="008153AE"/>
    <w:rsid w:val="00815684"/>
    <w:rsid w:val="00820EE3"/>
    <w:rsid w:val="00821333"/>
    <w:rsid w:val="00821622"/>
    <w:rsid w:val="008217E8"/>
    <w:rsid w:val="00821B30"/>
    <w:rsid w:val="00821C95"/>
    <w:rsid w:val="0082203E"/>
    <w:rsid w:val="008223F1"/>
    <w:rsid w:val="0082252D"/>
    <w:rsid w:val="00823B67"/>
    <w:rsid w:val="00823DCC"/>
    <w:rsid w:val="008252E9"/>
    <w:rsid w:val="008264F1"/>
    <w:rsid w:val="00826B72"/>
    <w:rsid w:val="00827242"/>
    <w:rsid w:val="00827941"/>
    <w:rsid w:val="00827DF7"/>
    <w:rsid w:val="00827F4D"/>
    <w:rsid w:val="008306D9"/>
    <w:rsid w:val="0083072B"/>
    <w:rsid w:val="00830B42"/>
    <w:rsid w:val="00830CE7"/>
    <w:rsid w:val="00831C33"/>
    <w:rsid w:val="00831CCB"/>
    <w:rsid w:val="00831CF6"/>
    <w:rsid w:val="0083260C"/>
    <w:rsid w:val="00832CF5"/>
    <w:rsid w:val="008330ED"/>
    <w:rsid w:val="00833705"/>
    <w:rsid w:val="00833748"/>
    <w:rsid w:val="00834883"/>
    <w:rsid w:val="00834A62"/>
    <w:rsid w:val="00835754"/>
    <w:rsid w:val="00836757"/>
    <w:rsid w:val="00840019"/>
    <w:rsid w:val="00840A63"/>
    <w:rsid w:val="00840ACA"/>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187"/>
    <w:rsid w:val="008573A2"/>
    <w:rsid w:val="0085771A"/>
    <w:rsid w:val="00857D01"/>
    <w:rsid w:val="0086117F"/>
    <w:rsid w:val="008611CD"/>
    <w:rsid w:val="0086199A"/>
    <w:rsid w:val="00861BB6"/>
    <w:rsid w:val="00861ECE"/>
    <w:rsid w:val="008627E1"/>
    <w:rsid w:val="0086293F"/>
    <w:rsid w:val="00862F19"/>
    <w:rsid w:val="00863044"/>
    <w:rsid w:val="00863298"/>
    <w:rsid w:val="00863A40"/>
    <w:rsid w:val="0086479A"/>
    <w:rsid w:val="008647F3"/>
    <w:rsid w:val="008654C3"/>
    <w:rsid w:val="00865AA0"/>
    <w:rsid w:val="00865B0E"/>
    <w:rsid w:val="00865B8B"/>
    <w:rsid w:val="00867255"/>
    <w:rsid w:val="008678CB"/>
    <w:rsid w:val="0086798E"/>
    <w:rsid w:val="00867A40"/>
    <w:rsid w:val="00867D47"/>
    <w:rsid w:val="00870B5F"/>
    <w:rsid w:val="008714BE"/>
    <w:rsid w:val="008720D7"/>
    <w:rsid w:val="00872D1A"/>
    <w:rsid w:val="00873CAB"/>
    <w:rsid w:val="00873DEC"/>
    <w:rsid w:val="008743DE"/>
    <w:rsid w:val="008746DE"/>
    <w:rsid w:val="008749C8"/>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2CE7"/>
    <w:rsid w:val="00883487"/>
    <w:rsid w:val="0088355F"/>
    <w:rsid w:val="00883669"/>
    <w:rsid w:val="00883B5C"/>
    <w:rsid w:val="00883CF0"/>
    <w:rsid w:val="00884292"/>
    <w:rsid w:val="00884521"/>
    <w:rsid w:val="00884B75"/>
    <w:rsid w:val="00885074"/>
    <w:rsid w:val="008853E0"/>
    <w:rsid w:val="008859EB"/>
    <w:rsid w:val="00885BB6"/>
    <w:rsid w:val="008861F5"/>
    <w:rsid w:val="0088728A"/>
    <w:rsid w:val="008874EA"/>
    <w:rsid w:val="00887508"/>
    <w:rsid w:val="00890253"/>
    <w:rsid w:val="00890AB0"/>
    <w:rsid w:val="00890BBD"/>
    <w:rsid w:val="00891487"/>
    <w:rsid w:val="00891B06"/>
    <w:rsid w:val="00891B62"/>
    <w:rsid w:val="00892C3E"/>
    <w:rsid w:val="00892F75"/>
    <w:rsid w:val="0089355D"/>
    <w:rsid w:val="00893E9F"/>
    <w:rsid w:val="008951A8"/>
    <w:rsid w:val="0089534A"/>
    <w:rsid w:val="00895CD6"/>
    <w:rsid w:val="008960A1"/>
    <w:rsid w:val="00896F84"/>
    <w:rsid w:val="00897033"/>
    <w:rsid w:val="00897D1E"/>
    <w:rsid w:val="00897DD7"/>
    <w:rsid w:val="008A1F9E"/>
    <w:rsid w:val="008A250C"/>
    <w:rsid w:val="008A2FBA"/>
    <w:rsid w:val="008A3493"/>
    <w:rsid w:val="008A3614"/>
    <w:rsid w:val="008A4040"/>
    <w:rsid w:val="008A494F"/>
    <w:rsid w:val="008A49D2"/>
    <w:rsid w:val="008A4B2C"/>
    <w:rsid w:val="008A4D18"/>
    <w:rsid w:val="008A5102"/>
    <w:rsid w:val="008A5333"/>
    <w:rsid w:val="008A6219"/>
    <w:rsid w:val="008A6369"/>
    <w:rsid w:val="008A6731"/>
    <w:rsid w:val="008A7491"/>
    <w:rsid w:val="008A797F"/>
    <w:rsid w:val="008A7C74"/>
    <w:rsid w:val="008A7DBB"/>
    <w:rsid w:val="008B09EE"/>
    <w:rsid w:val="008B18CE"/>
    <w:rsid w:val="008B1B90"/>
    <w:rsid w:val="008B20B2"/>
    <w:rsid w:val="008B269F"/>
    <w:rsid w:val="008B397D"/>
    <w:rsid w:val="008B3B1C"/>
    <w:rsid w:val="008B3BEB"/>
    <w:rsid w:val="008B5BC4"/>
    <w:rsid w:val="008B60D9"/>
    <w:rsid w:val="008B62F4"/>
    <w:rsid w:val="008B64CE"/>
    <w:rsid w:val="008B70FE"/>
    <w:rsid w:val="008B7656"/>
    <w:rsid w:val="008C05F3"/>
    <w:rsid w:val="008C0F92"/>
    <w:rsid w:val="008C1080"/>
    <w:rsid w:val="008C131A"/>
    <w:rsid w:val="008C156E"/>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1224"/>
    <w:rsid w:val="008D276E"/>
    <w:rsid w:val="008D41F1"/>
    <w:rsid w:val="008D4C85"/>
    <w:rsid w:val="008D5541"/>
    <w:rsid w:val="008E01AC"/>
    <w:rsid w:val="008E0421"/>
    <w:rsid w:val="008E074A"/>
    <w:rsid w:val="008E0D28"/>
    <w:rsid w:val="008E10FD"/>
    <w:rsid w:val="008E1538"/>
    <w:rsid w:val="008E274C"/>
    <w:rsid w:val="008E2CD8"/>
    <w:rsid w:val="008E2FE6"/>
    <w:rsid w:val="008E3217"/>
    <w:rsid w:val="008E336D"/>
    <w:rsid w:val="008E3773"/>
    <w:rsid w:val="008E3BD8"/>
    <w:rsid w:val="008E3F0E"/>
    <w:rsid w:val="008E42F8"/>
    <w:rsid w:val="008E45B9"/>
    <w:rsid w:val="008E4E17"/>
    <w:rsid w:val="008E503D"/>
    <w:rsid w:val="008E5771"/>
    <w:rsid w:val="008E6A1E"/>
    <w:rsid w:val="008E6CB7"/>
    <w:rsid w:val="008E71DD"/>
    <w:rsid w:val="008E793F"/>
    <w:rsid w:val="008E7DFA"/>
    <w:rsid w:val="008F11C6"/>
    <w:rsid w:val="008F2729"/>
    <w:rsid w:val="008F3218"/>
    <w:rsid w:val="008F397D"/>
    <w:rsid w:val="008F4541"/>
    <w:rsid w:val="008F477F"/>
    <w:rsid w:val="008F5605"/>
    <w:rsid w:val="008F563E"/>
    <w:rsid w:val="008F591D"/>
    <w:rsid w:val="008F5938"/>
    <w:rsid w:val="008F5ED5"/>
    <w:rsid w:val="008F694A"/>
    <w:rsid w:val="008F77CF"/>
    <w:rsid w:val="008F7900"/>
    <w:rsid w:val="0090065D"/>
    <w:rsid w:val="00901304"/>
    <w:rsid w:val="0090159B"/>
    <w:rsid w:val="00901AA7"/>
    <w:rsid w:val="009025E9"/>
    <w:rsid w:val="00903A52"/>
    <w:rsid w:val="009040E6"/>
    <w:rsid w:val="009044C2"/>
    <w:rsid w:val="00904D2F"/>
    <w:rsid w:val="00905060"/>
    <w:rsid w:val="0090561D"/>
    <w:rsid w:val="009060E6"/>
    <w:rsid w:val="00906C20"/>
    <w:rsid w:val="00906E22"/>
    <w:rsid w:val="00906E3C"/>
    <w:rsid w:val="009071FC"/>
    <w:rsid w:val="00907520"/>
    <w:rsid w:val="00910611"/>
    <w:rsid w:val="00910D61"/>
    <w:rsid w:val="009118F9"/>
    <w:rsid w:val="00913977"/>
    <w:rsid w:val="00914203"/>
    <w:rsid w:val="009163F2"/>
    <w:rsid w:val="0091760A"/>
    <w:rsid w:val="00917F6F"/>
    <w:rsid w:val="009205D4"/>
    <w:rsid w:val="009228DD"/>
    <w:rsid w:val="009231C2"/>
    <w:rsid w:val="0092560D"/>
    <w:rsid w:val="00925867"/>
    <w:rsid w:val="00925DD5"/>
    <w:rsid w:val="00926026"/>
    <w:rsid w:val="0092649C"/>
    <w:rsid w:val="0092752C"/>
    <w:rsid w:val="00927CC1"/>
    <w:rsid w:val="00927F34"/>
    <w:rsid w:val="00930216"/>
    <w:rsid w:val="0093046F"/>
    <w:rsid w:val="00930A51"/>
    <w:rsid w:val="00931A98"/>
    <w:rsid w:val="009321E6"/>
    <w:rsid w:val="0093234D"/>
    <w:rsid w:val="009335CA"/>
    <w:rsid w:val="00933951"/>
    <w:rsid w:val="00933DBE"/>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5C"/>
    <w:rsid w:val="009464C8"/>
    <w:rsid w:val="009465CB"/>
    <w:rsid w:val="00947ADC"/>
    <w:rsid w:val="009509FD"/>
    <w:rsid w:val="00950CE7"/>
    <w:rsid w:val="00951AE4"/>
    <w:rsid w:val="00951CAF"/>
    <w:rsid w:val="00953349"/>
    <w:rsid w:val="00954A06"/>
    <w:rsid w:val="00954B9B"/>
    <w:rsid w:val="00955916"/>
    <w:rsid w:val="00956846"/>
    <w:rsid w:val="009568C1"/>
    <w:rsid w:val="00956CDF"/>
    <w:rsid w:val="00956D70"/>
    <w:rsid w:val="009572D6"/>
    <w:rsid w:val="009575A0"/>
    <w:rsid w:val="00960533"/>
    <w:rsid w:val="00960746"/>
    <w:rsid w:val="00960888"/>
    <w:rsid w:val="00960E77"/>
    <w:rsid w:val="00961311"/>
    <w:rsid w:val="00961651"/>
    <w:rsid w:val="00961B6C"/>
    <w:rsid w:val="0096213D"/>
    <w:rsid w:val="00962A3E"/>
    <w:rsid w:val="00962A99"/>
    <w:rsid w:val="009632C6"/>
    <w:rsid w:val="0096341A"/>
    <w:rsid w:val="009637F7"/>
    <w:rsid w:val="00963C34"/>
    <w:rsid w:val="00964425"/>
    <w:rsid w:val="00965E56"/>
    <w:rsid w:val="00965F20"/>
    <w:rsid w:val="00966232"/>
    <w:rsid w:val="009664C7"/>
    <w:rsid w:val="0097047F"/>
    <w:rsid w:val="00970F83"/>
    <w:rsid w:val="00971DB8"/>
    <w:rsid w:val="00973164"/>
    <w:rsid w:val="009732AB"/>
    <w:rsid w:val="0097345E"/>
    <w:rsid w:val="00977D86"/>
    <w:rsid w:val="0098037C"/>
    <w:rsid w:val="00980FD5"/>
    <w:rsid w:val="009814BA"/>
    <w:rsid w:val="00981B3B"/>
    <w:rsid w:val="00981DF3"/>
    <w:rsid w:val="00982786"/>
    <w:rsid w:val="00982AAE"/>
    <w:rsid w:val="00982BE2"/>
    <w:rsid w:val="00982C3A"/>
    <w:rsid w:val="009832C1"/>
    <w:rsid w:val="00983CC9"/>
    <w:rsid w:val="009845A3"/>
    <w:rsid w:val="009845E2"/>
    <w:rsid w:val="00984C26"/>
    <w:rsid w:val="0098525B"/>
    <w:rsid w:val="00985357"/>
    <w:rsid w:val="00985717"/>
    <w:rsid w:val="00985770"/>
    <w:rsid w:val="009857D5"/>
    <w:rsid w:val="00986D96"/>
    <w:rsid w:val="00987B1B"/>
    <w:rsid w:val="0099046B"/>
    <w:rsid w:val="00991ED4"/>
    <w:rsid w:val="00992AEB"/>
    <w:rsid w:val="00992ECB"/>
    <w:rsid w:val="0099305B"/>
    <w:rsid w:val="009939D8"/>
    <w:rsid w:val="00993ACC"/>
    <w:rsid w:val="00993E62"/>
    <w:rsid w:val="00994642"/>
    <w:rsid w:val="00994811"/>
    <w:rsid w:val="0099615F"/>
    <w:rsid w:val="009966DC"/>
    <w:rsid w:val="00997536"/>
    <w:rsid w:val="00997957"/>
    <w:rsid w:val="009A0411"/>
    <w:rsid w:val="009A0427"/>
    <w:rsid w:val="009A067B"/>
    <w:rsid w:val="009A0733"/>
    <w:rsid w:val="009A2D35"/>
    <w:rsid w:val="009A37DF"/>
    <w:rsid w:val="009A38D8"/>
    <w:rsid w:val="009A39E3"/>
    <w:rsid w:val="009A49E4"/>
    <w:rsid w:val="009A4F7F"/>
    <w:rsid w:val="009A519B"/>
    <w:rsid w:val="009A5411"/>
    <w:rsid w:val="009A7677"/>
    <w:rsid w:val="009A76BC"/>
    <w:rsid w:val="009A78ED"/>
    <w:rsid w:val="009A7B00"/>
    <w:rsid w:val="009B03AF"/>
    <w:rsid w:val="009B06A3"/>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5A9"/>
    <w:rsid w:val="009C0C35"/>
    <w:rsid w:val="009C1262"/>
    <w:rsid w:val="009C19CA"/>
    <w:rsid w:val="009C1B7D"/>
    <w:rsid w:val="009C2060"/>
    <w:rsid w:val="009C2BDC"/>
    <w:rsid w:val="009C32C7"/>
    <w:rsid w:val="009C3B5D"/>
    <w:rsid w:val="009C458C"/>
    <w:rsid w:val="009C458E"/>
    <w:rsid w:val="009C4A36"/>
    <w:rsid w:val="009C4D99"/>
    <w:rsid w:val="009C519E"/>
    <w:rsid w:val="009C52CB"/>
    <w:rsid w:val="009C5575"/>
    <w:rsid w:val="009C5587"/>
    <w:rsid w:val="009C58B4"/>
    <w:rsid w:val="009C5C2D"/>
    <w:rsid w:val="009C5E2A"/>
    <w:rsid w:val="009C5F02"/>
    <w:rsid w:val="009C6A3A"/>
    <w:rsid w:val="009C76FD"/>
    <w:rsid w:val="009D0154"/>
    <w:rsid w:val="009D01BF"/>
    <w:rsid w:val="009D0A75"/>
    <w:rsid w:val="009D111E"/>
    <w:rsid w:val="009D214A"/>
    <w:rsid w:val="009D2535"/>
    <w:rsid w:val="009D2576"/>
    <w:rsid w:val="009D26DF"/>
    <w:rsid w:val="009D301C"/>
    <w:rsid w:val="009D3654"/>
    <w:rsid w:val="009D3966"/>
    <w:rsid w:val="009D3D86"/>
    <w:rsid w:val="009D3EF2"/>
    <w:rsid w:val="009D48DA"/>
    <w:rsid w:val="009D61CB"/>
    <w:rsid w:val="009D66E2"/>
    <w:rsid w:val="009D75B8"/>
    <w:rsid w:val="009E0952"/>
    <w:rsid w:val="009E2128"/>
    <w:rsid w:val="009E222A"/>
    <w:rsid w:val="009E2269"/>
    <w:rsid w:val="009E2F21"/>
    <w:rsid w:val="009E3807"/>
    <w:rsid w:val="009E3B3F"/>
    <w:rsid w:val="009E403B"/>
    <w:rsid w:val="009E43D3"/>
    <w:rsid w:val="009E447D"/>
    <w:rsid w:val="009E4B3D"/>
    <w:rsid w:val="009E5700"/>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7259"/>
    <w:rsid w:val="00A009FA"/>
    <w:rsid w:val="00A00CE6"/>
    <w:rsid w:val="00A01552"/>
    <w:rsid w:val="00A01658"/>
    <w:rsid w:val="00A0170C"/>
    <w:rsid w:val="00A0193B"/>
    <w:rsid w:val="00A01A77"/>
    <w:rsid w:val="00A04D77"/>
    <w:rsid w:val="00A05DFB"/>
    <w:rsid w:val="00A06460"/>
    <w:rsid w:val="00A070DA"/>
    <w:rsid w:val="00A0778F"/>
    <w:rsid w:val="00A10082"/>
    <w:rsid w:val="00A101FF"/>
    <w:rsid w:val="00A1131E"/>
    <w:rsid w:val="00A11466"/>
    <w:rsid w:val="00A11FAF"/>
    <w:rsid w:val="00A12539"/>
    <w:rsid w:val="00A13E05"/>
    <w:rsid w:val="00A14792"/>
    <w:rsid w:val="00A15910"/>
    <w:rsid w:val="00A17A17"/>
    <w:rsid w:val="00A17BC5"/>
    <w:rsid w:val="00A17CA2"/>
    <w:rsid w:val="00A20B7E"/>
    <w:rsid w:val="00A2163F"/>
    <w:rsid w:val="00A21EF6"/>
    <w:rsid w:val="00A226BC"/>
    <w:rsid w:val="00A23221"/>
    <w:rsid w:val="00A23501"/>
    <w:rsid w:val="00A2359B"/>
    <w:rsid w:val="00A2389A"/>
    <w:rsid w:val="00A23BAD"/>
    <w:rsid w:val="00A23D48"/>
    <w:rsid w:val="00A2400F"/>
    <w:rsid w:val="00A2435B"/>
    <w:rsid w:val="00A24B0A"/>
    <w:rsid w:val="00A26006"/>
    <w:rsid w:val="00A2677B"/>
    <w:rsid w:val="00A26789"/>
    <w:rsid w:val="00A267FA"/>
    <w:rsid w:val="00A272EF"/>
    <w:rsid w:val="00A27858"/>
    <w:rsid w:val="00A30219"/>
    <w:rsid w:val="00A31376"/>
    <w:rsid w:val="00A31DFA"/>
    <w:rsid w:val="00A31F4B"/>
    <w:rsid w:val="00A323F7"/>
    <w:rsid w:val="00A3311F"/>
    <w:rsid w:val="00A339EA"/>
    <w:rsid w:val="00A33D88"/>
    <w:rsid w:val="00A34010"/>
    <w:rsid w:val="00A3486F"/>
    <w:rsid w:val="00A348FF"/>
    <w:rsid w:val="00A34BBD"/>
    <w:rsid w:val="00A34DE7"/>
    <w:rsid w:val="00A34EFF"/>
    <w:rsid w:val="00A35520"/>
    <w:rsid w:val="00A35737"/>
    <w:rsid w:val="00A36EF2"/>
    <w:rsid w:val="00A4058D"/>
    <w:rsid w:val="00A406D8"/>
    <w:rsid w:val="00A40C5B"/>
    <w:rsid w:val="00A40F96"/>
    <w:rsid w:val="00A41257"/>
    <w:rsid w:val="00A4155F"/>
    <w:rsid w:val="00A4161C"/>
    <w:rsid w:val="00A41EFC"/>
    <w:rsid w:val="00A428FD"/>
    <w:rsid w:val="00A43212"/>
    <w:rsid w:val="00A432EA"/>
    <w:rsid w:val="00A43558"/>
    <w:rsid w:val="00A43B30"/>
    <w:rsid w:val="00A43D4B"/>
    <w:rsid w:val="00A44993"/>
    <w:rsid w:val="00A450E0"/>
    <w:rsid w:val="00A45962"/>
    <w:rsid w:val="00A45D21"/>
    <w:rsid w:val="00A466FB"/>
    <w:rsid w:val="00A46765"/>
    <w:rsid w:val="00A46D72"/>
    <w:rsid w:val="00A47672"/>
    <w:rsid w:val="00A4777A"/>
    <w:rsid w:val="00A47C4F"/>
    <w:rsid w:val="00A50E1B"/>
    <w:rsid w:val="00A518EA"/>
    <w:rsid w:val="00A52111"/>
    <w:rsid w:val="00A523FD"/>
    <w:rsid w:val="00A524D1"/>
    <w:rsid w:val="00A526ED"/>
    <w:rsid w:val="00A52B17"/>
    <w:rsid w:val="00A53209"/>
    <w:rsid w:val="00A53370"/>
    <w:rsid w:val="00A53A90"/>
    <w:rsid w:val="00A54623"/>
    <w:rsid w:val="00A549C9"/>
    <w:rsid w:val="00A54E7B"/>
    <w:rsid w:val="00A57C78"/>
    <w:rsid w:val="00A57EC7"/>
    <w:rsid w:val="00A57FF7"/>
    <w:rsid w:val="00A60957"/>
    <w:rsid w:val="00A60B6E"/>
    <w:rsid w:val="00A61FF5"/>
    <w:rsid w:val="00A62A3E"/>
    <w:rsid w:val="00A62C6C"/>
    <w:rsid w:val="00A631D8"/>
    <w:rsid w:val="00A63E70"/>
    <w:rsid w:val="00A64456"/>
    <w:rsid w:val="00A644F3"/>
    <w:rsid w:val="00A64B26"/>
    <w:rsid w:val="00A64BA7"/>
    <w:rsid w:val="00A64D98"/>
    <w:rsid w:val="00A658CE"/>
    <w:rsid w:val="00A6608B"/>
    <w:rsid w:val="00A6673A"/>
    <w:rsid w:val="00A671C5"/>
    <w:rsid w:val="00A67CA7"/>
    <w:rsid w:val="00A67CED"/>
    <w:rsid w:val="00A67F2F"/>
    <w:rsid w:val="00A70683"/>
    <w:rsid w:val="00A7096D"/>
    <w:rsid w:val="00A70B9D"/>
    <w:rsid w:val="00A71007"/>
    <w:rsid w:val="00A710C3"/>
    <w:rsid w:val="00A72FBC"/>
    <w:rsid w:val="00A7315C"/>
    <w:rsid w:val="00A735BD"/>
    <w:rsid w:val="00A7396F"/>
    <w:rsid w:val="00A739B3"/>
    <w:rsid w:val="00A74D6D"/>
    <w:rsid w:val="00A75431"/>
    <w:rsid w:val="00A76158"/>
    <w:rsid w:val="00A761C3"/>
    <w:rsid w:val="00A76DA0"/>
    <w:rsid w:val="00A77222"/>
    <w:rsid w:val="00A77E21"/>
    <w:rsid w:val="00A80125"/>
    <w:rsid w:val="00A80DB4"/>
    <w:rsid w:val="00A80F2B"/>
    <w:rsid w:val="00A81200"/>
    <w:rsid w:val="00A816EF"/>
    <w:rsid w:val="00A81A84"/>
    <w:rsid w:val="00A81DA6"/>
    <w:rsid w:val="00A836A7"/>
    <w:rsid w:val="00A83806"/>
    <w:rsid w:val="00A83831"/>
    <w:rsid w:val="00A839E3"/>
    <w:rsid w:val="00A840AD"/>
    <w:rsid w:val="00A8459F"/>
    <w:rsid w:val="00A85CE6"/>
    <w:rsid w:val="00A85F63"/>
    <w:rsid w:val="00A86A42"/>
    <w:rsid w:val="00A877AD"/>
    <w:rsid w:val="00A87883"/>
    <w:rsid w:val="00A87B07"/>
    <w:rsid w:val="00A87F4C"/>
    <w:rsid w:val="00A9062C"/>
    <w:rsid w:val="00A9186D"/>
    <w:rsid w:val="00A91941"/>
    <w:rsid w:val="00A91A55"/>
    <w:rsid w:val="00A91EC9"/>
    <w:rsid w:val="00A9217C"/>
    <w:rsid w:val="00A923BB"/>
    <w:rsid w:val="00A92470"/>
    <w:rsid w:val="00A92AB8"/>
    <w:rsid w:val="00A93446"/>
    <w:rsid w:val="00A95113"/>
    <w:rsid w:val="00A9598E"/>
    <w:rsid w:val="00A96694"/>
    <w:rsid w:val="00A97357"/>
    <w:rsid w:val="00A97759"/>
    <w:rsid w:val="00A97778"/>
    <w:rsid w:val="00A97A34"/>
    <w:rsid w:val="00AA02D0"/>
    <w:rsid w:val="00AA0523"/>
    <w:rsid w:val="00AA0886"/>
    <w:rsid w:val="00AA0E4F"/>
    <w:rsid w:val="00AA19D0"/>
    <w:rsid w:val="00AA20D6"/>
    <w:rsid w:val="00AA238E"/>
    <w:rsid w:val="00AA347A"/>
    <w:rsid w:val="00AA4960"/>
    <w:rsid w:val="00AA4D19"/>
    <w:rsid w:val="00AA4FC9"/>
    <w:rsid w:val="00AA54B6"/>
    <w:rsid w:val="00AA5779"/>
    <w:rsid w:val="00AA6941"/>
    <w:rsid w:val="00AA6FD2"/>
    <w:rsid w:val="00AA74E6"/>
    <w:rsid w:val="00AA7EFA"/>
    <w:rsid w:val="00AB0FCC"/>
    <w:rsid w:val="00AB185C"/>
    <w:rsid w:val="00AB1D6E"/>
    <w:rsid w:val="00AB21A2"/>
    <w:rsid w:val="00AB2229"/>
    <w:rsid w:val="00AB2869"/>
    <w:rsid w:val="00AB2F5E"/>
    <w:rsid w:val="00AB30D5"/>
    <w:rsid w:val="00AB4250"/>
    <w:rsid w:val="00AB4865"/>
    <w:rsid w:val="00AB4C44"/>
    <w:rsid w:val="00AC0119"/>
    <w:rsid w:val="00AC0750"/>
    <w:rsid w:val="00AC0D3A"/>
    <w:rsid w:val="00AC238C"/>
    <w:rsid w:val="00AC23FD"/>
    <w:rsid w:val="00AC27B6"/>
    <w:rsid w:val="00AC3C6A"/>
    <w:rsid w:val="00AC4D20"/>
    <w:rsid w:val="00AC53C8"/>
    <w:rsid w:val="00AC5535"/>
    <w:rsid w:val="00AC5DE1"/>
    <w:rsid w:val="00AC6094"/>
    <w:rsid w:val="00AC62E4"/>
    <w:rsid w:val="00AC6D33"/>
    <w:rsid w:val="00AD02BF"/>
    <w:rsid w:val="00AD04E0"/>
    <w:rsid w:val="00AD0529"/>
    <w:rsid w:val="00AD1109"/>
    <w:rsid w:val="00AD1681"/>
    <w:rsid w:val="00AD1AF3"/>
    <w:rsid w:val="00AD2B53"/>
    <w:rsid w:val="00AD300B"/>
    <w:rsid w:val="00AD545D"/>
    <w:rsid w:val="00AD5A35"/>
    <w:rsid w:val="00AD733A"/>
    <w:rsid w:val="00AD741B"/>
    <w:rsid w:val="00AE0042"/>
    <w:rsid w:val="00AE00C4"/>
    <w:rsid w:val="00AE0274"/>
    <w:rsid w:val="00AE067D"/>
    <w:rsid w:val="00AE1403"/>
    <w:rsid w:val="00AE148B"/>
    <w:rsid w:val="00AE21B4"/>
    <w:rsid w:val="00AE246C"/>
    <w:rsid w:val="00AE32A2"/>
    <w:rsid w:val="00AE3AC0"/>
    <w:rsid w:val="00AE4342"/>
    <w:rsid w:val="00AE465E"/>
    <w:rsid w:val="00AE53E7"/>
    <w:rsid w:val="00AE543D"/>
    <w:rsid w:val="00AE56A1"/>
    <w:rsid w:val="00AE586B"/>
    <w:rsid w:val="00AE5CC7"/>
    <w:rsid w:val="00AE6994"/>
    <w:rsid w:val="00AE7BA7"/>
    <w:rsid w:val="00AF042E"/>
    <w:rsid w:val="00AF08EB"/>
    <w:rsid w:val="00AF15B8"/>
    <w:rsid w:val="00AF16D1"/>
    <w:rsid w:val="00AF2CFF"/>
    <w:rsid w:val="00AF33F6"/>
    <w:rsid w:val="00AF405D"/>
    <w:rsid w:val="00AF4898"/>
    <w:rsid w:val="00AF623E"/>
    <w:rsid w:val="00AF62F1"/>
    <w:rsid w:val="00AF741B"/>
    <w:rsid w:val="00AF764A"/>
    <w:rsid w:val="00B006E8"/>
    <w:rsid w:val="00B011A3"/>
    <w:rsid w:val="00B01619"/>
    <w:rsid w:val="00B017B4"/>
    <w:rsid w:val="00B02082"/>
    <w:rsid w:val="00B022FC"/>
    <w:rsid w:val="00B0253E"/>
    <w:rsid w:val="00B0289D"/>
    <w:rsid w:val="00B02B6D"/>
    <w:rsid w:val="00B0428C"/>
    <w:rsid w:val="00B05EB5"/>
    <w:rsid w:val="00B069FC"/>
    <w:rsid w:val="00B06DFC"/>
    <w:rsid w:val="00B07356"/>
    <w:rsid w:val="00B07F29"/>
    <w:rsid w:val="00B113DD"/>
    <w:rsid w:val="00B12315"/>
    <w:rsid w:val="00B1252E"/>
    <w:rsid w:val="00B127AF"/>
    <w:rsid w:val="00B14215"/>
    <w:rsid w:val="00B14C1A"/>
    <w:rsid w:val="00B14EA0"/>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7B9"/>
    <w:rsid w:val="00B25AB0"/>
    <w:rsid w:val="00B26183"/>
    <w:rsid w:val="00B267D9"/>
    <w:rsid w:val="00B27546"/>
    <w:rsid w:val="00B27732"/>
    <w:rsid w:val="00B27C76"/>
    <w:rsid w:val="00B302C4"/>
    <w:rsid w:val="00B30315"/>
    <w:rsid w:val="00B30499"/>
    <w:rsid w:val="00B30AF2"/>
    <w:rsid w:val="00B31D3E"/>
    <w:rsid w:val="00B31DDE"/>
    <w:rsid w:val="00B3409D"/>
    <w:rsid w:val="00B34B0B"/>
    <w:rsid w:val="00B34B23"/>
    <w:rsid w:val="00B354E4"/>
    <w:rsid w:val="00B35590"/>
    <w:rsid w:val="00B35A9B"/>
    <w:rsid w:val="00B366BB"/>
    <w:rsid w:val="00B366F8"/>
    <w:rsid w:val="00B3705D"/>
    <w:rsid w:val="00B407D3"/>
    <w:rsid w:val="00B40F77"/>
    <w:rsid w:val="00B412CB"/>
    <w:rsid w:val="00B4131F"/>
    <w:rsid w:val="00B42ABC"/>
    <w:rsid w:val="00B43318"/>
    <w:rsid w:val="00B43396"/>
    <w:rsid w:val="00B433BF"/>
    <w:rsid w:val="00B44090"/>
    <w:rsid w:val="00B446C4"/>
    <w:rsid w:val="00B46279"/>
    <w:rsid w:val="00B46634"/>
    <w:rsid w:val="00B46925"/>
    <w:rsid w:val="00B46E6B"/>
    <w:rsid w:val="00B47903"/>
    <w:rsid w:val="00B47967"/>
    <w:rsid w:val="00B479E9"/>
    <w:rsid w:val="00B51186"/>
    <w:rsid w:val="00B5171E"/>
    <w:rsid w:val="00B51824"/>
    <w:rsid w:val="00B51C31"/>
    <w:rsid w:val="00B52CFB"/>
    <w:rsid w:val="00B539D3"/>
    <w:rsid w:val="00B53B29"/>
    <w:rsid w:val="00B53D45"/>
    <w:rsid w:val="00B548BE"/>
    <w:rsid w:val="00B54FF8"/>
    <w:rsid w:val="00B55E70"/>
    <w:rsid w:val="00B563A7"/>
    <w:rsid w:val="00B57477"/>
    <w:rsid w:val="00B574C7"/>
    <w:rsid w:val="00B57DCA"/>
    <w:rsid w:val="00B6094C"/>
    <w:rsid w:val="00B61864"/>
    <w:rsid w:val="00B61DE8"/>
    <w:rsid w:val="00B624E5"/>
    <w:rsid w:val="00B62808"/>
    <w:rsid w:val="00B632AA"/>
    <w:rsid w:val="00B639B9"/>
    <w:rsid w:val="00B63AE0"/>
    <w:rsid w:val="00B63BBD"/>
    <w:rsid w:val="00B63D6E"/>
    <w:rsid w:val="00B63DB5"/>
    <w:rsid w:val="00B641F9"/>
    <w:rsid w:val="00B64FC0"/>
    <w:rsid w:val="00B65939"/>
    <w:rsid w:val="00B65C44"/>
    <w:rsid w:val="00B65E98"/>
    <w:rsid w:val="00B661E7"/>
    <w:rsid w:val="00B667E9"/>
    <w:rsid w:val="00B66C42"/>
    <w:rsid w:val="00B67293"/>
    <w:rsid w:val="00B67429"/>
    <w:rsid w:val="00B67CD3"/>
    <w:rsid w:val="00B700D1"/>
    <w:rsid w:val="00B705A0"/>
    <w:rsid w:val="00B70610"/>
    <w:rsid w:val="00B70C23"/>
    <w:rsid w:val="00B70E24"/>
    <w:rsid w:val="00B719B9"/>
    <w:rsid w:val="00B71D92"/>
    <w:rsid w:val="00B72202"/>
    <w:rsid w:val="00B726AB"/>
    <w:rsid w:val="00B731F0"/>
    <w:rsid w:val="00B73629"/>
    <w:rsid w:val="00B736B5"/>
    <w:rsid w:val="00B74EE2"/>
    <w:rsid w:val="00B755E5"/>
    <w:rsid w:val="00B7595E"/>
    <w:rsid w:val="00B75A21"/>
    <w:rsid w:val="00B76977"/>
    <w:rsid w:val="00B77063"/>
    <w:rsid w:val="00B7718E"/>
    <w:rsid w:val="00B772BD"/>
    <w:rsid w:val="00B80AAC"/>
    <w:rsid w:val="00B815C2"/>
    <w:rsid w:val="00B81B31"/>
    <w:rsid w:val="00B81BE0"/>
    <w:rsid w:val="00B81F1C"/>
    <w:rsid w:val="00B8365A"/>
    <w:rsid w:val="00B8369D"/>
    <w:rsid w:val="00B840D4"/>
    <w:rsid w:val="00B843B5"/>
    <w:rsid w:val="00B85466"/>
    <w:rsid w:val="00B8582F"/>
    <w:rsid w:val="00B8583A"/>
    <w:rsid w:val="00B868B2"/>
    <w:rsid w:val="00B87285"/>
    <w:rsid w:val="00B872ED"/>
    <w:rsid w:val="00B8794B"/>
    <w:rsid w:val="00B87ABC"/>
    <w:rsid w:val="00B87FBC"/>
    <w:rsid w:val="00B92F24"/>
    <w:rsid w:val="00B93401"/>
    <w:rsid w:val="00B94CC5"/>
    <w:rsid w:val="00B9511E"/>
    <w:rsid w:val="00B95EF4"/>
    <w:rsid w:val="00B9648B"/>
    <w:rsid w:val="00B964A1"/>
    <w:rsid w:val="00B96935"/>
    <w:rsid w:val="00B96AC8"/>
    <w:rsid w:val="00B96AF1"/>
    <w:rsid w:val="00B97164"/>
    <w:rsid w:val="00B97FB7"/>
    <w:rsid w:val="00BA10EB"/>
    <w:rsid w:val="00BA16E0"/>
    <w:rsid w:val="00BA1B55"/>
    <w:rsid w:val="00BA297B"/>
    <w:rsid w:val="00BA37A5"/>
    <w:rsid w:val="00BA3A00"/>
    <w:rsid w:val="00BA427B"/>
    <w:rsid w:val="00BA4414"/>
    <w:rsid w:val="00BA50B6"/>
    <w:rsid w:val="00BA5124"/>
    <w:rsid w:val="00BA5BA1"/>
    <w:rsid w:val="00BA5CED"/>
    <w:rsid w:val="00BA5D40"/>
    <w:rsid w:val="00BA66E8"/>
    <w:rsid w:val="00BA74E8"/>
    <w:rsid w:val="00BA7FC8"/>
    <w:rsid w:val="00BB0269"/>
    <w:rsid w:val="00BB0836"/>
    <w:rsid w:val="00BB0D9D"/>
    <w:rsid w:val="00BB1547"/>
    <w:rsid w:val="00BB1994"/>
    <w:rsid w:val="00BB1DDD"/>
    <w:rsid w:val="00BB21BA"/>
    <w:rsid w:val="00BB2ED8"/>
    <w:rsid w:val="00BB301D"/>
    <w:rsid w:val="00BB3B54"/>
    <w:rsid w:val="00BB3D7A"/>
    <w:rsid w:val="00BB4873"/>
    <w:rsid w:val="00BB4AD5"/>
    <w:rsid w:val="00BB512A"/>
    <w:rsid w:val="00BB5C88"/>
    <w:rsid w:val="00BB6E82"/>
    <w:rsid w:val="00BB7070"/>
    <w:rsid w:val="00BB72D9"/>
    <w:rsid w:val="00BB72DF"/>
    <w:rsid w:val="00BB76A4"/>
    <w:rsid w:val="00BB7B21"/>
    <w:rsid w:val="00BB7E2F"/>
    <w:rsid w:val="00BC0339"/>
    <w:rsid w:val="00BC0478"/>
    <w:rsid w:val="00BC0A1E"/>
    <w:rsid w:val="00BC0B8F"/>
    <w:rsid w:val="00BC13AE"/>
    <w:rsid w:val="00BC1786"/>
    <w:rsid w:val="00BC18D1"/>
    <w:rsid w:val="00BC1D8A"/>
    <w:rsid w:val="00BC35AF"/>
    <w:rsid w:val="00BC3A2F"/>
    <w:rsid w:val="00BC57F9"/>
    <w:rsid w:val="00BC5A09"/>
    <w:rsid w:val="00BC5FAB"/>
    <w:rsid w:val="00BC62B8"/>
    <w:rsid w:val="00BC6C46"/>
    <w:rsid w:val="00BC73AE"/>
    <w:rsid w:val="00BC77E1"/>
    <w:rsid w:val="00BD0132"/>
    <w:rsid w:val="00BD0232"/>
    <w:rsid w:val="00BD051E"/>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0027"/>
    <w:rsid w:val="00BE0BF8"/>
    <w:rsid w:val="00BE14D7"/>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2DFC"/>
    <w:rsid w:val="00BF3960"/>
    <w:rsid w:val="00BF400D"/>
    <w:rsid w:val="00BF4BDA"/>
    <w:rsid w:val="00BF53B1"/>
    <w:rsid w:val="00BF5F10"/>
    <w:rsid w:val="00BF611E"/>
    <w:rsid w:val="00BF6ABD"/>
    <w:rsid w:val="00BF70A6"/>
    <w:rsid w:val="00BF7B4F"/>
    <w:rsid w:val="00C007E0"/>
    <w:rsid w:val="00C0089E"/>
    <w:rsid w:val="00C012A1"/>
    <w:rsid w:val="00C01EC8"/>
    <w:rsid w:val="00C02174"/>
    <w:rsid w:val="00C029D5"/>
    <w:rsid w:val="00C02A24"/>
    <w:rsid w:val="00C02EE2"/>
    <w:rsid w:val="00C03297"/>
    <w:rsid w:val="00C03779"/>
    <w:rsid w:val="00C037A3"/>
    <w:rsid w:val="00C04089"/>
    <w:rsid w:val="00C04AE5"/>
    <w:rsid w:val="00C04EA5"/>
    <w:rsid w:val="00C0632B"/>
    <w:rsid w:val="00C07232"/>
    <w:rsid w:val="00C079F7"/>
    <w:rsid w:val="00C10579"/>
    <w:rsid w:val="00C108B7"/>
    <w:rsid w:val="00C117BE"/>
    <w:rsid w:val="00C126B6"/>
    <w:rsid w:val="00C1399B"/>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398"/>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372E5"/>
    <w:rsid w:val="00C37B29"/>
    <w:rsid w:val="00C415D1"/>
    <w:rsid w:val="00C41DFA"/>
    <w:rsid w:val="00C4210B"/>
    <w:rsid w:val="00C421E8"/>
    <w:rsid w:val="00C4252E"/>
    <w:rsid w:val="00C42733"/>
    <w:rsid w:val="00C435AB"/>
    <w:rsid w:val="00C439EB"/>
    <w:rsid w:val="00C44B7B"/>
    <w:rsid w:val="00C47167"/>
    <w:rsid w:val="00C47361"/>
    <w:rsid w:val="00C476B3"/>
    <w:rsid w:val="00C503C3"/>
    <w:rsid w:val="00C50DCF"/>
    <w:rsid w:val="00C51EE3"/>
    <w:rsid w:val="00C52401"/>
    <w:rsid w:val="00C525A0"/>
    <w:rsid w:val="00C53073"/>
    <w:rsid w:val="00C5388C"/>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4AD"/>
    <w:rsid w:val="00C61071"/>
    <w:rsid w:val="00C61901"/>
    <w:rsid w:val="00C619C4"/>
    <w:rsid w:val="00C61A4C"/>
    <w:rsid w:val="00C6200C"/>
    <w:rsid w:val="00C62690"/>
    <w:rsid w:val="00C62A19"/>
    <w:rsid w:val="00C62BF3"/>
    <w:rsid w:val="00C633AA"/>
    <w:rsid w:val="00C6348C"/>
    <w:rsid w:val="00C638AE"/>
    <w:rsid w:val="00C63C2C"/>
    <w:rsid w:val="00C64E91"/>
    <w:rsid w:val="00C658AB"/>
    <w:rsid w:val="00C663BF"/>
    <w:rsid w:val="00C66893"/>
    <w:rsid w:val="00C66C17"/>
    <w:rsid w:val="00C67020"/>
    <w:rsid w:val="00C67EFD"/>
    <w:rsid w:val="00C71631"/>
    <w:rsid w:val="00C71906"/>
    <w:rsid w:val="00C724E8"/>
    <w:rsid w:val="00C7301F"/>
    <w:rsid w:val="00C75487"/>
    <w:rsid w:val="00C75861"/>
    <w:rsid w:val="00C75966"/>
    <w:rsid w:val="00C75A33"/>
    <w:rsid w:val="00C75FC0"/>
    <w:rsid w:val="00C77CA7"/>
    <w:rsid w:val="00C77F58"/>
    <w:rsid w:val="00C80BF5"/>
    <w:rsid w:val="00C80FCA"/>
    <w:rsid w:val="00C81439"/>
    <w:rsid w:val="00C816E3"/>
    <w:rsid w:val="00C819B6"/>
    <w:rsid w:val="00C81BEB"/>
    <w:rsid w:val="00C82753"/>
    <w:rsid w:val="00C828C5"/>
    <w:rsid w:val="00C8323A"/>
    <w:rsid w:val="00C83E5E"/>
    <w:rsid w:val="00C85EC0"/>
    <w:rsid w:val="00C86893"/>
    <w:rsid w:val="00C86F8F"/>
    <w:rsid w:val="00C90955"/>
    <w:rsid w:val="00C90964"/>
    <w:rsid w:val="00C91114"/>
    <w:rsid w:val="00C913AC"/>
    <w:rsid w:val="00C915B1"/>
    <w:rsid w:val="00C92111"/>
    <w:rsid w:val="00C92255"/>
    <w:rsid w:val="00C93A2E"/>
    <w:rsid w:val="00C94DB9"/>
    <w:rsid w:val="00C959E2"/>
    <w:rsid w:val="00C96004"/>
    <w:rsid w:val="00C964FA"/>
    <w:rsid w:val="00C96A37"/>
    <w:rsid w:val="00C96DB4"/>
    <w:rsid w:val="00C97426"/>
    <w:rsid w:val="00CA0573"/>
    <w:rsid w:val="00CA0F79"/>
    <w:rsid w:val="00CA21D4"/>
    <w:rsid w:val="00CA2256"/>
    <w:rsid w:val="00CA2706"/>
    <w:rsid w:val="00CA3F00"/>
    <w:rsid w:val="00CA43C5"/>
    <w:rsid w:val="00CA43CA"/>
    <w:rsid w:val="00CA4883"/>
    <w:rsid w:val="00CA4E1C"/>
    <w:rsid w:val="00CA4FC2"/>
    <w:rsid w:val="00CA531A"/>
    <w:rsid w:val="00CA54D4"/>
    <w:rsid w:val="00CA5B51"/>
    <w:rsid w:val="00CA752A"/>
    <w:rsid w:val="00CB0613"/>
    <w:rsid w:val="00CB067D"/>
    <w:rsid w:val="00CB071C"/>
    <w:rsid w:val="00CB0E4E"/>
    <w:rsid w:val="00CB0F05"/>
    <w:rsid w:val="00CB1697"/>
    <w:rsid w:val="00CB1A3A"/>
    <w:rsid w:val="00CB40DB"/>
    <w:rsid w:val="00CB41FF"/>
    <w:rsid w:val="00CB42D0"/>
    <w:rsid w:val="00CB46A3"/>
    <w:rsid w:val="00CB7F96"/>
    <w:rsid w:val="00CC03F7"/>
    <w:rsid w:val="00CC06B0"/>
    <w:rsid w:val="00CC13CD"/>
    <w:rsid w:val="00CC1E9E"/>
    <w:rsid w:val="00CC212F"/>
    <w:rsid w:val="00CC21B0"/>
    <w:rsid w:val="00CC2827"/>
    <w:rsid w:val="00CC2CC2"/>
    <w:rsid w:val="00CC306D"/>
    <w:rsid w:val="00CC3E48"/>
    <w:rsid w:val="00CC3F96"/>
    <w:rsid w:val="00CC4658"/>
    <w:rsid w:val="00CC4DAA"/>
    <w:rsid w:val="00CC601C"/>
    <w:rsid w:val="00CC61E2"/>
    <w:rsid w:val="00CC6734"/>
    <w:rsid w:val="00CC6924"/>
    <w:rsid w:val="00CD0445"/>
    <w:rsid w:val="00CD060E"/>
    <w:rsid w:val="00CD1052"/>
    <w:rsid w:val="00CD107C"/>
    <w:rsid w:val="00CD10D5"/>
    <w:rsid w:val="00CD2188"/>
    <w:rsid w:val="00CD23E3"/>
    <w:rsid w:val="00CD2A89"/>
    <w:rsid w:val="00CD3848"/>
    <w:rsid w:val="00CD38C9"/>
    <w:rsid w:val="00CD3F6C"/>
    <w:rsid w:val="00CD40E3"/>
    <w:rsid w:val="00CD4447"/>
    <w:rsid w:val="00CD4819"/>
    <w:rsid w:val="00CD5E55"/>
    <w:rsid w:val="00CD6189"/>
    <w:rsid w:val="00CD71C9"/>
    <w:rsid w:val="00CD7300"/>
    <w:rsid w:val="00CE05F2"/>
    <w:rsid w:val="00CE0D51"/>
    <w:rsid w:val="00CE0F85"/>
    <w:rsid w:val="00CE1B94"/>
    <w:rsid w:val="00CE1BA7"/>
    <w:rsid w:val="00CE21FE"/>
    <w:rsid w:val="00CE229B"/>
    <w:rsid w:val="00CE2539"/>
    <w:rsid w:val="00CE2598"/>
    <w:rsid w:val="00CE2E71"/>
    <w:rsid w:val="00CE349E"/>
    <w:rsid w:val="00CE34DC"/>
    <w:rsid w:val="00CE430A"/>
    <w:rsid w:val="00CE48AD"/>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26A"/>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560"/>
    <w:rsid w:val="00D11A99"/>
    <w:rsid w:val="00D126FF"/>
    <w:rsid w:val="00D1295E"/>
    <w:rsid w:val="00D12F51"/>
    <w:rsid w:val="00D130A5"/>
    <w:rsid w:val="00D13858"/>
    <w:rsid w:val="00D13A73"/>
    <w:rsid w:val="00D14735"/>
    <w:rsid w:val="00D147E7"/>
    <w:rsid w:val="00D14918"/>
    <w:rsid w:val="00D151F7"/>
    <w:rsid w:val="00D152BC"/>
    <w:rsid w:val="00D16644"/>
    <w:rsid w:val="00D16BDC"/>
    <w:rsid w:val="00D17295"/>
    <w:rsid w:val="00D1790A"/>
    <w:rsid w:val="00D17ABE"/>
    <w:rsid w:val="00D20230"/>
    <w:rsid w:val="00D20A8C"/>
    <w:rsid w:val="00D2112A"/>
    <w:rsid w:val="00D222F9"/>
    <w:rsid w:val="00D226A0"/>
    <w:rsid w:val="00D22875"/>
    <w:rsid w:val="00D228CF"/>
    <w:rsid w:val="00D229DE"/>
    <w:rsid w:val="00D2441A"/>
    <w:rsid w:val="00D24E68"/>
    <w:rsid w:val="00D25197"/>
    <w:rsid w:val="00D2540B"/>
    <w:rsid w:val="00D2674D"/>
    <w:rsid w:val="00D271E5"/>
    <w:rsid w:val="00D27D99"/>
    <w:rsid w:val="00D27E24"/>
    <w:rsid w:val="00D313A0"/>
    <w:rsid w:val="00D31FA1"/>
    <w:rsid w:val="00D333C9"/>
    <w:rsid w:val="00D3344B"/>
    <w:rsid w:val="00D3367D"/>
    <w:rsid w:val="00D33963"/>
    <w:rsid w:val="00D33B69"/>
    <w:rsid w:val="00D3470E"/>
    <w:rsid w:val="00D34FD4"/>
    <w:rsid w:val="00D352E1"/>
    <w:rsid w:val="00D35904"/>
    <w:rsid w:val="00D36C6E"/>
    <w:rsid w:val="00D37602"/>
    <w:rsid w:val="00D3762C"/>
    <w:rsid w:val="00D37E73"/>
    <w:rsid w:val="00D40065"/>
    <w:rsid w:val="00D40762"/>
    <w:rsid w:val="00D40CAE"/>
    <w:rsid w:val="00D40E4B"/>
    <w:rsid w:val="00D41048"/>
    <w:rsid w:val="00D411FE"/>
    <w:rsid w:val="00D422FF"/>
    <w:rsid w:val="00D42D6A"/>
    <w:rsid w:val="00D430CE"/>
    <w:rsid w:val="00D431E1"/>
    <w:rsid w:val="00D436D3"/>
    <w:rsid w:val="00D438E1"/>
    <w:rsid w:val="00D439E1"/>
    <w:rsid w:val="00D43C2E"/>
    <w:rsid w:val="00D4423E"/>
    <w:rsid w:val="00D45547"/>
    <w:rsid w:val="00D45C70"/>
    <w:rsid w:val="00D460A8"/>
    <w:rsid w:val="00D46412"/>
    <w:rsid w:val="00D46BE2"/>
    <w:rsid w:val="00D47651"/>
    <w:rsid w:val="00D47D7E"/>
    <w:rsid w:val="00D5012A"/>
    <w:rsid w:val="00D50259"/>
    <w:rsid w:val="00D50471"/>
    <w:rsid w:val="00D50AE4"/>
    <w:rsid w:val="00D50D4C"/>
    <w:rsid w:val="00D51DBE"/>
    <w:rsid w:val="00D51E6F"/>
    <w:rsid w:val="00D52B7C"/>
    <w:rsid w:val="00D53348"/>
    <w:rsid w:val="00D5344C"/>
    <w:rsid w:val="00D53A22"/>
    <w:rsid w:val="00D53E8E"/>
    <w:rsid w:val="00D53F07"/>
    <w:rsid w:val="00D541BE"/>
    <w:rsid w:val="00D545B5"/>
    <w:rsid w:val="00D54B93"/>
    <w:rsid w:val="00D559CC"/>
    <w:rsid w:val="00D55BDD"/>
    <w:rsid w:val="00D55E53"/>
    <w:rsid w:val="00D572B9"/>
    <w:rsid w:val="00D577DD"/>
    <w:rsid w:val="00D57B45"/>
    <w:rsid w:val="00D600C2"/>
    <w:rsid w:val="00D603FF"/>
    <w:rsid w:val="00D60866"/>
    <w:rsid w:val="00D618D6"/>
    <w:rsid w:val="00D61A9E"/>
    <w:rsid w:val="00D61E0A"/>
    <w:rsid w:val="00D62356"/>
    <w:rsid w:val="00D626E1"/>
    <w:rsid w:val="00D62D92"/>
    <w:rsid w:val="00D62DBB"/>
    <w:rsid w:val="00D630C3"/>
    <w:rsid w:val="00D634F1"/>
    <w:rsid w:val="00D63B59"/>
    <w:rsid w:val="00D63C3F"/>
    <w:rsid w:val="00D63DCA"/>
    <w:rsid w:val="00D63DCF"/>
    <w:rsid w:val="00D63FF3"/>
    <w:rsid w:val="00D64544"/>
    <w:rsid w:val="00D64853"/>
    <w:rsid w:val="00D650BC"/>
    <w:rsid w:val="00D66E01"/>
    <w:rsid w:val="00D67256"/>
    <w:rsid w:val="00D672DD"/>
    <w:rsid w:val="00D674AE"/>
    <w:rsid w:val="00D67D5C"/>
    <w:rsid w:val="00D67DB1"/>
    <w:rsid w:val="00D705BD"/>
    <w:rsid w:val="00D707DD"/>
    <w:rsid w:val="00D7210D"/>
    <w:rsid w:val="00D726EE"/>
    <w:rsid w:val="00D731B2"/>
    <w:rsid w:val="00D7325F"/>
    <w:rsid w:val="00D73592"/>
    <w:rsid w:val="00D736DA"/>
    <w:rsid w:val="00D74062"/>
    <w:rsid w:val="00D7430D"/>
    <w:rsid w:val="00D74BED"/>
    <w:rsid w:val="00D74F41"/>
    <w:rsid w:val="00D7579A"/>
    <w:rsid w:val="00D75BA6"/>
    <w:rsid w:val="00D75C1F"/>
    <w:rsid w:val="00D75E09"/>
    <w:rsid w:val="00D75E85"/>
    <w:rsid w:val="00D75F1F"/>
    <w:rsid w:val="00D766B1"/>
    <w:rsid w:val="00D7738B"/>
    <w:rsid w:val="00D77C05"/>
    <w:rsid w:val="00D80055"/>
    <w:rsid w:val="00D80837"/>
    <w:rsid w:val="00D81519"/>
    <w:rsid w:val="00D82BC7"/>
    <w:rsid w:val="00D82D71"/>
    <w:rsid w:val="00D83872"/>
    <w:rsid w:val="00D839E6"/>
    <w:rsid w:val="00D84139"/>
    <w:rsid w:val="00D84543"/>
    <w:rsid w:val="00D84E4A"/>
    <w:rsid w:val="00D85D7C"/>
    <w:rsid w:val="00D85E87"/>
    <w:rsid w:val="00D86305"/>
    <w:rsid w:val="00D87782"/>
    <w:rsid w:val="00D87849"/>
    <w:rsid w:val="00D87B62"/>
    <w:rsid w:val="00D9103F"/>
    <w:rsid w:val="00D91914"/>
    <w:rsid w:val="00D924BB"/>
    <w:rsid w:val="00D927FE"/>
    <w:rsid w:val="00D92CAF"/>
    <w:rsid w:val="00D936AE"/>
    <w:rsid w:val="00D936DC"/>
    <w:rsid w:val="00D93A2F"/>
    <w:rsid w:val="00D94D3E"/>
    <w:rsid w:val="00D95982"/>
    <w:rsid w:val="00D95D7E"/>
    <w:rsid w:val="00D96E41"/>
    <w:rsid w:val="00D96EBC"/>
    <w:rsid w:val="00D97A92"/>
    <w:rsid w:val="00D97BCA"/>
    <w:rsid w:val="00D97EAB"/>
    <w:rsid w:val="00D97F40"/>
    <w:rsid w:val="00DA009B"/>
    <w:rsid w:val="00DA03FD"/>
    <w:rsid w:val="00DA0F41"/>
    <w:rsid w:val="00DA1191"/>
    <w:rsid w:val="00DA14FA"/>
    <w:rsid w:val="00DA300F"/>
    <w:rsid w:val="00DA3A85"/>
    <w:rsid w:val="00DA4D4C"/>
    <w:rsid w:val="00DA5168"/>
    <w:rsid w:val="00DA53AC"/>
    <w:rsid w:val="00DA5911"/>
    <w:rsid w:val="00DA5EB7"/>
    <w:rsid w:val="00DA6A62"/>
    <w:rsid w:val="00DA70D0"/>
    <w:rsid w:val="00DA722E"/>
    <w:rsid w:val="00DA73C4"/>
    <w:rsid w:val="00DA74A7"/>
    <w:rsid w:val="00DA7733"/>
    <w:rsid w:val="00DA7C22"/>
    <w:rsid w:val="00DA7DD9"/>
    <w:rsid w:val="00DA7F90"/>
    <w:rsid w:val="00DB0003"/>
    <w:rsid w:val="00DB0276"/>
    <w:rsid w:val="00DB0389"/>
    <w:rsid w:val="00DB085C"/>
    <w:rsid w:val="00DB198D"/>
    <w:rsid w:val="00DB1E02"/>
    <w:rsid w:val="00DB230F"/>
    <w:rsid w:val="00DB23BC"/>
    <w:rsid w:val="00DB33A5"/>
    <w:rsid w:val="00DB398E"/>
    <w:rsid w:val="00DB3A3B"/>
    <w:rsid w:val="00DB3D65"/>
    <w:rsid w:val="00DB4127"/>
    <w:rsid w:val="00DB42A1"/>
    <w:rsid w:val="00DB4583"/>
    <w:rsid w:val="00DB653A"/>
    <w:rsid w:val="00DB7960"/>
    <w:rsid w:val="00DC02A3"/>
    <w:rsid w:val="00DC0555"/>
    <w:rsid w:val="00DC0ED8"/>
    <w:rsid w:val="00DC15A9"/>
    <w:rsid w:val="00DC1A47"/>
    <w:rsid w:val="00DC1F36"/>
    <w:rsid w:val="00DC2AAB"/>
    <w:rsid w:val="00DC2AEF"/>
    <w:rsid w:val="00DC2F23"/>
    <w:rsid w:val="00DC37CD"/>
    <w:rsid w:val="00DC4CB9"/>
    <w:rsid w:val="00DC5BE4"/>
    <w:rsid w:val="00DC690A"/>
    <w:rsid w:val="00DC6F12"/>
    <w:rsid w:val="00DC7B92"/>
    <w:rsid w:val="00DC7BA3"/>
    <w:rsid w:val="00DC7BD1"/>
    <w:rsid w:val="00DC7C3E"/>
    <w:rsid w:val="00DD0731"/>
    <w:rsid w:val="00DD0F4B"/>
    <w:rsid w:val="00DD152A"/>
    <w:rsid w:val="00DD1942"/>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0A5"/>
    <w:rsid w:val="00DE1124"/>
    <w:rsid w:val="00DE1845"/>
    <w:rsid w:val="00DE271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22D"/>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1404"/>
    <w:rsid w:val="00E1249C"/>
    <w:rsid w:val="00E12591"/>
    <w:rsid w:val="00E12F2F"/>
    <w:rsid w:val="00E13A3D"/>
    <w:rsid w:val="00E142FE"/>
    <w:rsid w:val="00E16307"/>
    <w:rsid w:val="00E16382"/>
    <w:rsid w:val="00E16FF8"/>
    <w:rsid w:val="00E17227"/>
    <w:rsid w:val="00E1790C"/>
    <w:rsid w:val="00E21315"/>
    <w:rsid w:val="00E223C2"/>
    <w:rsid w:val="00E228B3"/>
    <w:rsid w:val="00E22B61"/>
    <w:rsid w:val="00E2368E"/>
    <w:rsid w:val="00E23F4D"/>
    <w:rsid w:val="00E240B5"/>
    <w:rsid w:val="00E2433C"/>
    <w:rsid w:val="00E243E0"/>
    <w:rsid w:val="00E24D2A"/>
    <w:rsid w:val="00E24F0C"/>
    <w:rsid w:val="00E25700"/>
    <w:rsid w:val="00E263BC"/>
    <w:rsid w:val="00E26569"/>
    <w:rsid w:val="00E265BD"/>
    <w:rsid w:val="00E26773"/>
    <w:rsid w:val="00E26915"/>
    <w:rsid w:val="00E2762A"/>
    <w:rsid w:val="00E279F5"/>
    <w:rsid w:val="00E27AE1"/>
    <w:rsid w:val="00E3022E"/>
    <w:rsid w:val="00E30DDA"/>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203A"/>
    <w:rsid w:val="00E434C1"/>
    <w:rsid w:val="00E43C8F"/>
    <w:rsid w:val="00E43D1D"/>
    <w:rsid w:val="00E449DD"/>
    <w:rsid w:val="00E44B31"/>
    <w:rsid w:val="00E454D9"/>
    <w:rsid w:val="00E45919"/>
    <w:rsid w:val="00E45EB8"/>
    <w:rsid w:val="00E46258"/>
    <w:rsid w:val="00E46482"/>
    <w:rsid w:val="00E46B42"/>
    <w:rsid w:val="00E46D04"/>
    <w:rsid w:val="00E47BD3"/>
    <w:rsid w:val="00E50BAD"/>
    <w:rsid w:val="00E50C8B"/>
    <w:rsid w:val="00E50F6E"/>
    <w:rsid w:val="00E510CE"/>
    <w:rsid w:val="00E51518"/>
    <w:rsid w:val="00E51543"/>
    <w:rsid w:val="00E51915"/>
    <w:rsid w:val="00E51A52"/>
    <w:rsid w:val="00E54141"/>
    <w:rsid w:val="00E54B2B"/>
    <w:rsid w:val="00E55AAB"/>
    <w:rsid w:val="00E55D8A"/>
    <w:rsid w:val="00E561C6"/>
    <w:rsid w:val="00E56B10"/>
    <w:rsid w:val="00E571B0"/>
    <w:rsid w:val="00E572B0"/>
    <w:rsid w:val="00E57CA6"/>
    <w:rsid w:val="00E57D65"/>
    <w:rsid w:val="00E600ED"/>
    <w:rsid w:val="00E60734"/>
    <w:rsid w:val="00E60B6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88E"/>
    <w:rsid w:val="00E66B6C"/>
    <w:rsid w:val="00E67FE3"/>
    <w:rsid w:val="00E7187A"/>
    <w:rsid w:val="00E71A37"/>
    <w:rsid w:val="00E72A21"/>
    <w:rsid w:val="00E73C44"/>
    <w:rsid w:val="00E74744"/>
    <w:rsid w:val="00E75707"/>
    <w:rsid w:val="00E75D4C"/>
    <w:rsid w:val="00E762C6"/>
    <w:rsid w:val="00E76410"/>
    <w:rsid w:val="00E7654F"/>
    <w:rsid w:val="00E767A7"/>
    <w:rsid w:val="00E7743F"/>
    <w:rsid w:val="00E77CF8"/>
    <w:rsid w:val="00E77F9A"/>
    <w:rsid w:val="00E801E1"/>
    <w:rsid w:val="00E80347"/>
    <w:rsid w:val="00E80B86"/>
    <w:rsid w:val="00E814A0"/>
    <w:rsid w:val="00E817D0"/>
    <w:rsid w:val="00E81C17"/>
    <w:rsid w:val="00E81F15"/>
    <w:rsid w:val="00E826AF"/>
    <w:rsid w:val="00E82B2A"/>
    <w:rsid w:val="00E830AE"/>
    <w:rsid w:val="00E832B4"/>
    <w:rsid w:val="00E83F18"/>
    <w:rsid w:val="00E8470B"/>
    <w:rsid w:val="00E84A8F"/>
    <w:rsid w:val="00E84CDC"/>
    <w:rsid w:val="00E850A3"/>
    <w:rsid w:val="00E85704"/>
    <w:rsid w:val="00E864B2"/>
    <w:rsid w:val="00E87D16"/>
    <w:rsid w:val="00E9114D"/>
    <w:rsid w:val="00E92328"/>
    <w:rsid w:val="00E924CF"/>
    <w:rsid w:val="00E92C20"/>
    <w:rsid w:val="00E92F0F"/>
    <w:rsid w:val="00E93694"/>
    <w:rsid w:val="00E93755"/>
    <w:rsid w:val="00E9399A"/>
    <w:rsid w:val="00E94450"/>
    <w:rsid w:val="00E949FD"/>
    <w:rsid w:val="00E95477"/>
    <w:rsid w:val="00E962F8"/>
    <w:rsid w:val="00E96D54"/>
    <w:rsid w:val="00E96DAC"/>
    <w:rsid w:val="00E97134"/>
    <w:rsid w:val="00E97321"/>
    <w:rsid w:val="00EA0F70"/>
    <w:rsid w:val="00EA153A"/>
    <w:rsid w:val="00EA23F4"/>
    <w:rsid w:val="00EA2796"/>
    <w:rsid w:val="00EA2B7A"/>
    <w:rsid w:val="00EA36C6"/>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B96"/>
    <w:rsid w:val="00EB6EDA"/>
    <w:rsid w:val="00EB7626"/>
    <w:rsid w:val="00EB7E63"/>
    <w:rsid w:val="00EC04A4"/>
    <w:rsid w:val="00EC16DE"/>
    <w:rsid w:val="00EC18C0"/>
    <w:rsid w:val="00EC1B41"/>
    <w:rsid w:val="00EC1BA2"/>
    <w:rsid w:val="00EC1CE3"/>
    <w:rsid w:val="00EC265A"/>
    <w:rsid w:val="00EC2826"/>
    <w:rsid w:val="00EC289F"/>
    <w:rsid w:val="00EC3114"/>
    <w:rsid w:val="00EC31FB"/>
    <w:rsid w:val="00EC3316"/>
    <w:rsid w:val="00EC37A9"/>
    <w:rsid w:val="00EC4948"/>
    <w:rsid w:val="00EC5879"/>
    <w:rsid w:val="00EC5933"/>
    <w:rsid w:val="00EC5C32"/>
    <w:rsid w:val="00EC6CCD"/>
    <w:rsid w:val="00EC7135"/>
    <w:rsid w:val="00EC76F7"/>
    <w:rsid w:val="00ED0040"/>
    <w:rsid w:val="00ED0A20"/>
    <w:rsid w:val="00ED0DEA"/>
    <w:rsid w:val="00ED0E43"/>
    <w:rsid w:val="00ED19A9"/>
    <w:rsid w:val="00ED262B"/>
    <w:rsid w:val="00ED2991"/>
    <w:rsid w:val="00ED3042"/>
    <w:rsid w:val="00ED44C2"/>
    <w:rsid w:val="00ED5218"/>
    <w:rsid w:val="00ED59A1"/>
    <w:rsid w:val="00ED5C4B"/>
    <w:rsid w:val="00ED6955"/>
    <w:rsid w:val="00ED738E"/>
    <w:rsid w:val="00ED7DA2"/>
    <w:rsid w:val="00EE0D68"/>
    <w:rsid w:val="00EE0DD3"/>
    <w:rsid w:val="00EE10A4"/>
    <w:rsid w:val="00EE11AD"/>
    <w:rsid w:val="00EE18EC"/>
    <w:rsid w:val="00EE3B8A"/>
    <w:rsid w:val="00EE4175"/>
    <w:rsid w:val="00EE4394"/>
    <w:rsid w:val="00EE4E58"/>
    <w:rsid w:val="00EE5608"/>
    <w:rsid w:val="00EE5B91"/>
    <w:rsid w:val="00EE6AB2"/>
    <w:rsid w:val="00EE712F"/>
    <w:rsid w:val="00EE737E"/>
    <w:rsid w:val="00EE7927"/>
    <w:rsid w:val="00EE7D17"/>
    <w:rsid w:val="00EF1D7F"/>
    <w:rsid w:val="00EF254B"/>
    <w:rsid w:val="00EF2FEA"/>
    <w:rsid w:val="00EF303C"/>
    <w:rsid w:val="00EF3221"/>
    <w:rsid w:val="00EF38BD"/>
    <w:rsid w:val="00EF4310"/>
    <w:rsid w:val="00EF46AE"/>
    <w:rsid w:val="00EF48C7"/>
    <w:rsid w:val="00EF6951"/>
    <w:rsid w:val="00EF7A88"/>
    <w:rsid w:val="00F00159"/>
    <w:rsid w:val="00F001C1"/>
    <w:rsid w:val="00F007CD"/>
    <w:rsid w:val="00F00C09"/>
    <w:rsid w:val="00F019DD"/>
    <w:rsid w:val="00F026E3"/>
    <w:rsid w:val="00F03753"/>
    <w:rsid w:val="00F0378E"/>
    <w:rsid w:val="00F03EAD"/>
    <w:rsid w:val="00F04983"/>
    <w:rsid w:val="00F05996"/>
    <w:rsid w:val="00F05A19"/>
    <w:rsid w:val="00F05AA5"/>
    <w:rsid w:val="00F064F9"/>
    <w:rsid w:val="00F07250"/>
    <w:rsid w:val="00F07587"/>
    <w:rsid w:val="00F076DE"/>
    <w:rsid w:val="00F07EBC"/>
    <w:rsid w:val="00F10972"/>
    <w:rsid w:val="00F10E94"/>
    <w:rsid w:val="00F112F1"/>
    <w:rsid w:val="00F115F2"/>
    <w:rsid w:val="00F117C2"/>
    <w:rsid w:val="00F12012"/>
    <w:rsid w:val="00F123DA"/>
    <w:rsid w:val="00F12A41"/>
    <w:rsid w:val="00F13941"/>
    <w:rsid w:val="00F14405"/>
    <w:rsid w:val="00F1445F"/>
    <w:rsid w:val="00F145DF"/>
    <w:rsid w:val="00F1521E"/>
    <w:rsid w:val="00F15557"/>
    <w:rsid w:val="00F176B7"/>
    <w:rsid w:val="00F17D32"/>
    <w:rsid w:val="00F17DDC"/>
    <w:rsid w:val="00F20516"/>
    <w:rsid w:val="00F20579"/>
    <w:rsid w:val="00F20859"/>
    <w:rsid w:val="00F20F66"/>
    <w:rsid w:val="00F21940"/>
    <w:rsid w:val="00F2286E"/>
    <w:rsid w:val="00F22D00"/>
    <w:rsid w:val="00F237F2"/>
    <w:rsid w:val="00F2382F"/>
    <w:rsid w:val="00F2403B"/>
    <w:rsid w:val="00F2506F"/>
    <w:rsid w:val="00F251D8"/>
    <w:rsid w:val="00F25C21"/>
    <w:rsid w:val="00F26065"/>
    <w:rsid w:val="00F26301"/>
    <w:rsid w:val="00F266E9"/>
    <w:rsid w:val="00F26F79"/>
    <w:rsid w:val="00F270C3"/>
    <w:rsid w:val="00F2757C"/>
    <w:rsid w:val="00F278A1"/>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09"/>
    <w:rsid w:val="00F4365A"/>
    <w:rsid w:val="00F44C6C"/>
    <w:rsid w:val="00F44E77"/>
    <w:rsid w:val="00F45A96"/>
    <w:rsid w:val="00F45ACC"/>
    <w:rsid w:val="00F45DC8"/>
    <w:rsid w:val="00F4649F"/>
    <w:rsid w:val="00F467F7"/>
    <w:rsid w:val="00F47E1E"/>
    <w:rsid w:val="00F500DA"/>
    <w:rsid w:val="00F50965"/>
    <w:rsid w:val="00F50CCD"/>
    <w:rsid w:val="00F50FC2"/>
    <w:rsid w:val="00F513B0"/>
    <w:rsid w:val="00F51C2D"/>
    <w:rsid w:val="00F5285B"/>
    <w:rsid w:val="00F52868"/>
    <w:rsid w:val="00F53BE5"/>
    <w:rsid w:val="00F541E4"/>
    <w:rsid w:val="00F5468E"/>
    <w:rsid w:val="00F557D7"/>
    <w:rsid w:val="00F55954"/>
    <w:rsid w:val="00F55CB3"/>
    <w:rsid w:val="00F56C09"/>
    <w:rsid w:val="00F60493"/>
    <w:rsid w:val="00F60920"/>
    <w:rsid w:val="00F61FAC"/>
    <w:rsid w:val="00F621AC"/>
    <w:rsid w:val="00F62921"/>
    <w:rsid w:val="00F62DE2"/>
    <w:rsid w:val="00F64357"/>
    <w:rsid w:val="00F64787"/>
    <w:rsid w:val="00F64C5D"/>
    <w:rsid w:val="00F64EDB"/>
    <w:rsid w:val="00F660E2"/>
    <w:rsid w:val="00F663D9"/>
    <w:rsid w:val="00F665E6"/>
    <w:rsid w:val="00F6747A"/>
    <w:rsid w:val="00F70006"/>
    <w:rsid w:val="00F71865"/>
    <w:rsid w:val="00F71D8E"/>
    <w:rsid w:val="00F72203"/>
    <w:rsid w:val="00F728C0"/>
    <w:rsid w:val="00F72C62"/>
    <w:rsid w:val="00F72DCF"/>
    <w:rsid w:val="00F73588"/>
    <w:rsid w:val="00F73619"/>
    <w:rsid w:val="00F749EC"/>
    <w:rsid w:val="00F74EF3"/>
    <w:rsid w:val="00F77167"/>
    <w:rsid w:val="00F775BF"/>
    <w:rsid w:val="00F80204"/>
    <w:rsid w:val="00F80723"/>
    <w:rsid w:val="00F81119"/>
    <w:rsid w:val="00F8141B"/>
    <w:rsid w:val="00F8169F"/>
    <w:rsid w:val="00F81C53"/>
    <w:rsid w:val="00F820E8"/>
    <w:rsid w:val="00F82737"/>
    <w:rsid w:val="00F82C50"/>
    <w:rsid w:val="00F838C9"/>
    <w:rsid w:val="00F839F6"/>
    <w:rsid w:val="00F840E1"/>
    <w:rsid w:val="00F8416D"/>
    <w:rsid w:val="00F8463D"/>
    <w:rsid w:val="00F84B72"/>
    <w:rsid w:val="00F85233"/>
    <w:rsid w:val="00F86B3A"/>
    <w:rsid w:val="00F87011"/>
    <w:rsid w:val="00F87AD3"/>
    <w:rsid w:val="00F87EE7"/>
    <w:rsid w:val="00F90ACB"/>
    <w:rsid w:val="00F91301"/>
    <w:rsid w:val="00F915FC"/>
    <w:rsid w:val="00F91D33"/>
    <w:rsid w:val="00F92774"/>
    <w:rsid w:val="00F92ECE"/>
    <w:rsid w:val="00F9363F"/>
    <w:rsid w:val="00F93ACE"/>
    <w:rsid w:val="00F94049"/>
    <w:rsid w:val="00F94C9A"/>
    <w:rsid w:val="00F94CBD"/>
    <w:rsid w:val="00F9630F"/>
    <w:rsid w:val="00F96BC1"/>
    <w:rsid w:val="00F96D06"/>
    <w:rsid w:val="00F976CC"/>
    <w:rsid w:val="00F97731"/>
    <w:rsid w:val="00F97944"/>
    <w:rsid w:val="00FA152F"/>
    <w:rsid w:val="00FA1646"/>
    <w:rsid w:val="00FA20E1"/>
    <w:rsid w:val="00FA2416"/>
    <w:rsid w:val="00FA2543"/>
    <w:rsid w:val="00FA2823"/>
    <w:rsid w:val="00FA324A"/>
    <w:rsid w:val="00FA33FA"/>
    <w:rsid w:val="00FA38F0"/>
    <w:rsid w:val="00FA3C90"/>
    <w:rsid w:val="00FA495D"/>
    <w:rsid w:val="00FA4EB5"/>
    <w:rsid w:val="00FA52F2"/>
    <w:rsid w:val="00FA564E"/>
    <w:rsid w:val="00FA59AF"/>
    <w:rsid w:val="00FA5AB4"/>
    <w:rsid w:val="00FA5BCB"/>
    <w:rsid w:val="00FA637E"/>
    <w:rsid w:val="00FA681C"/>
    <w:rsid w:val="00FA6BE0"/>
    <w:rsid w:val="00FA6CE3"/>
    <w:rsid w:val="00FA74DD"/>
    <w:rsid w:val="00FB00C9"/>
    <w:rsid w:val="00FB0402"/>
    <w:rsid w:val="00FB042A"/>
    <w:rsid w:val="00FB084B"/>
    <w:rsid w:val="00FB0C32"/>
    <w:rsid w:val="00FB0E87"/>
    <w:rsid w:val="00FB133A"/>
    <w:rsid w:val="00FB2B91"/>
    <w:rsid w:val="00FB2B99"/>
    <w:rsid w:val="00FB3AE4"/>
    <w:rsid w:val="00FB3ED3"/>
    <w:rsid w:val="00FB4B09"/>
    <w:rsid w:val="00FB4B9C"/>
    <w:rsid w:val="00FB4C32"/>
    <w:rsid w:val="00FB5542"/>
    <w:rsid w:val="00FB589F"/>
    <w:rsid w:val="00FB5D53"/>
    <w:rsid w:val="00FB6866"/>
    <w:rsid w:val="00FB6918"/>
    <w:rsid w:val="00FB6B30"/>
    <w:rsid w:val="00FB6B37"/>
    <w:rsid w:val="00FB7F54"/>
    <w:rsid w:val="00FC10AB"/>
    <w:rsid w:val="00FC165F"/>
    <w:rsid w:val="00FC19E0"/>
    <w:rsid w:val="00FC1CEA"/>
    <w:rsid w:val="00FC26E6"/>
    <w:rsid w:val="00FC27AF"/>
    <w:rsid w:val="00FC2D0E"/>
    <w:rsid w:val="00FC2EDA"/>
    <w:rsid w:val="00FC3A9A"/>
    <w:rsid w:val="00FC3DD4"/>
    <w:rsid w:val="00FC488D"/>
    <w:rsid w:val="00FC50CD"/>
    <w:rsid w:val="00FC54C0"/>
    <w:rsid w:val="00FC6604"/>
    <w:rsid w:val="00FC67F7"/>
    <w:rsid w:val="00FC6C36"/>
    <w:rsid w:val="00FC6E31"/>
    <w:rsid w:val="00FC6F6A"/>
    <w:rsid w:val="00FC703D"/>
    <w:rsid w:val="00FC7245"/>
    <w:rsid w:val="00FC7426"/>
    <w:rsid w:val="00FC7732"/>
    <w:rsid w:val="00FC7A15"/>
    <w:rsid w:val="00FC7C4F"/>
    <w:rsid w:val="00FD0107"/>
    <w:rsid w:val="00FD04BB"/>
    <w:rsid w:val="00FD1490"/>
    <w:rsid w:val="00FD1BE0"/>
    <w:rsid w:val="00FD215F"/>
    <w:rsid w:val="00FD2DDC"/>
    <w:rsid w:val="00FD2EC3"/>
    <w:rsid w:val="00FD3495"/>
    <w:rsid w:val="00FD3BC6"/>
    <w:rsid w:val="00FD425B"/>
    <w:rsid w:val="00FD4A11"/>
    <w:rsid w:val="00FD4E1E"/>
    <w:rsid w:val="00FD5D3B"/>
    <w:rsid w:val="00FD6371"/>
    <w:rsid w:val="00FD6708"/>
    <w:rsid w:val="00FD6E5E"/>
    <w:rsid w:val="00FE0725"/>
    <w:rsid w:val="00FE08A4"/>
    <w:rsid w:val="00FE0F9C"/>
    <w:rsid w:val="00FE126A"/>
    <w:rsid w:val="00FE131C"/>
    <w:rsid w:val="00FE1324"/>
    <w:rsid w:val="00FE1784"/>
    <w:rsid w:val="00FE18D3"/>
    <w:rsid w:val="00FE1AF4"/>
    <w:rsid w:val="00FE3D94"/>
    <w:rsid w:val="00FE54C1"/>
    <w:rsid w:val="00FE5EF4"/>
    <w:rsid w:val="00FE5F32"/>
    <w:rsid w:val="00FE6573"/>
    <w:rsid w:val="00FE6F49"/>
    <w:rsid w:val="00FE75BC"/>
    <w:rsid w:val="00FE7AB5"/>
    <w:rsid w:val="00FF04A8"/>
    <w:rsid w:val="00FF0C84"/>
    <w:rsid w:val="00FF0FD0"/>
    <w:rsid w:val="00FF112D"/>
    <w:rsid w:val="00FF1610"/>
    <w:rsid w:val="00FF2425"/>
    <w:rsid w:val="00FF3AA1"/>
    <w:rsid w:val="00FF4467"/>
    <w:rsid w:val="00FF472B"/>
    <w:rsid w:val="00FF4AC3"/>
    <w:rsid w:val="00FF4D58"/>
    <w:rsid w:val="00FF4D76"/>
    <w:rsid w:val="00FF4F95"/>
    <w:rsid w:val="00FF51AF"/>
    <w:rsid w:val="00FF6158"/>
    <w:rsid w:val="00FF638C"/>
    <w:rsid w:val="00FF7B35"/>
    <w:rsid w:val="00FF7E0D"/>
    <w:rsid w:val="0B20528C"/>
    <w:rsid w:val="0BBA0592"/>
    <w:rsid w:val="11CD4AE2"/>
    <w:rsid w:val="14AC51DC"/>
    <w:rsid w:val="24576849"/>
    <w:rsid w:val="25453634"/>
    <w:rsid w:val="29F621DF"/>
    <w:rsid w:val="35FA55F9"/>
    <w:rsid w:val="4F7A4195"/>
    <w:rsid w:val="66E773A6"/>
    <w:rsid w:val="67282147"/>
    <w:rsid w:val="6D681F5D"/>
    <w:rsid w:val="7AA9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B585E"/>
  <w15:chartTrackingRefBased/>
  <w15:docId w15:val="{B710D5D1-CA4E-4723-B20A-43AFF30FA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lsdException w:name="header" w:uiPriority="99" w:qFormat="1"/>
    <w:lsdException w:name="caption" w:qFormat="1"/>
    <w:lsdException w:name="annotation reference" w:qFormat="1"/>
    <w:lsdException w:name="Title" w:qFormat="1"/>
    <w:lsdException w:name="Default Paragraph Font" w:semiHidden="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GTdocChar">
    <w:name w:val="LGTdoc_본문 Char"/>
    <w:link w:val="LGTdoc"/>
    <w:qFormat/>
    <w:rPr>
      <w:rFonts w:eastAsia="Batang"/>
      <w:kern w:val="2"/>
      <w:sz w:val="22"/>
      <w:szCs w:val="24"/>
      <w:lang w:val="en-GB" w:eastAsia="ko-KR" w:bidi="ar-SA"/>
    </w:rPr>
  </w:style>
  <w:style w:type="character" w:customStyle="1" w:styleId="B2Char">
    <w:name w:val="B2 Char"/>
    <w:link w:val="B2"/>
    <w:qFormat/>
    <w:rPr>
      <w:rFonts w:eastAsia="Times New Roman"/>
      <w:lang w:val="en-GB" w:eastAsia="en-GB"/>
    </w:rPr>
  </w:style>
  <w:style w:type="character" w:customStyle="1" w:styleId="ListParagraphChar">
    <w:name w:val="List Paragraph Char"/>
    <w:link w:val="ListParagraph"/>
    <w:uiPriority w:val="34"/>
    <w:qFormat/>
    <w:rPr>
      <w:rFonts w:ascii="Calibri" w:hAnsi="Calibri"/>
      <w:kern w:val="2"/>
      <w:sz w:val="21"/>
      <w:szCs w:val="22"/>
    </w:rPr>
  </w:style>
  <w:style w:type="character" w:customStyle="1" w:styleId="B4Char">
    <w:name w:val="B4 Char"/>
    <w:link w:val="B4"/>
    <w:qFormat/>
    <w:rPr>
      <w:rFonts w:eastAsia="Times New Roman"/>
    </w:rPr>
  </w:style>
  <w:style w:type="character" w:customStyle="1" w:styleId="Heading3Char">
    <w:name w:val="Heading 3 Char"/>
    <w:link w:val="Heading3"/>
    <w:qFormat/>
    <w:rPr>
      <w:rFonts w:ascii="Arial" w:hAnsi="Arial" w:cs="Arial" w:hint="default"/>
      <w:sz w:val="28"/>
      <w:lang w:val="en-US"/>
    </w:rPr>
  </w:style>
  <w:style w:type="character" w:customStyle="1" w:styleId="2">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rPr>
      <w:rFonts w:ascii="Arial" w:hAnsi="Arial" w:cs="Arial" w:hint="default"/>
      <w:sz w:val="32"/>
      <w:lang w:val="en-US"/>
    </w:rPr>
  </w:style>
  <w:style w:type="character" w:customStyle="1" w:styleId="BodyTextChar">
    <w:name w:val="Body Text Char"/>
    <w:link w:val="BodyText"/>
    <w:rPr>
      <w:rFonts w:eastAsia="MS Mincho"/>
      <w:szCs w:val="24"/>
      <w:lang w:val="en-US" w:eastAsia="en-US" w:bidi="ar-SA"/>
    </w:rPr>
  </w:style>
  <w:style w:type="character" w:customStyle="1" w:styleId="HTMLPreformattedChar">
    <w:name w:val="HTML Preformatted Char"/>
    <w:link w:val="HTMLPreformatted"/>
    <w:uiPriority w:val="99"/>
    <w:rPr>
      <w:rFonts w:ascii="宋体" w:hAnsi="宋体" w:cs="宋体"/>
      <w:sz w:val="24"/>
      <w:szCs w:val="24"/>
    </w:rPr>
  </w:style>
  <w:style w:type="character" w:customStyle="1" w:styleId="B1Zchn">
    <w:name w:val="B1 Zchn"/>
    <w:locked/>
    <w:rPr>
      <w:rFonts w:eastAsia="Times New Roman"/>
    </w:rPr>
  </w:style>
  <w:style w:type="character" w:customStyle="1" w:styleId="CaptionChar">
    <w:name w:val="Caption Char"/>
    <w:link w:val="Caption"/>
    <w:rPr>
      <w:lang w:val="en-GB" w:eastAsia="en-US" w:bidi="ar-SA"/>
    </w:rPr>
  </w:style>
  <w:style w:type="character" w:customStyle="1" w:styleId="Doc-text2Char">
    <w:name w:val="Doc-text2 Char"/>
    <w:link w:val="Doc-text2"/>
    <w:rPr>
      <w:rFonts w:ascii="Arial" w:eastAsia="MS Mincho" w:hAnsi="Arial"/>
      <w:szCs w:val="24"/>
      <w:lang w:val="en-GB" w:eastAsia="en-GB"/>
    </w:rPr>
  </w:style>
  <w:style w:type="character" w:customStyle="1" w:styleId="3GPPAgreementsChar">
    <w:name w:val="3GPP Agreements Char"/>
    <w:link w:val="3GPPAgreements"/>
    <w:locked/>
    <w:rPr>
      <w:rFonts w:ascii="宋体" w:hAnsi="宋体"/>
    </w:rPr>
  </w:style>
  <w:style w:type="character" w:customStyle="1" w:styleId="B1Char">
    <w:name w:val="B1 Char"/>
    <w:rPr>
      <w:lang w:val="en-GB" w:eastAsia="en-US" w:bidi="ar-SA"/>
    </w:rPr>
  </w:style>
  <w:style w:type="character" w:customStyle="1" w:styleId="PLChar">
    <w:name w:val="PL Char"/>
    <w:link w:val="PL"/>
    <w:qFormat/>
    <w:rPr>
      <w:rFonts w:ascii="Courier New" w:eastAsia="宋体" w:hAnsi="Courier New"/>
      <w:sz w:val="16"/>
      <w:lang w:val="en-GB" w:eastAsia="en-US"/>
    </w:rPr>
  </w:style>
  <w:style w:type="character" w:customStyle="1" w:styleId="NOChar">
    <w:name w:val="NO Char"/>
    <w:link w:val="NO"/>
    <w:rPr>
      <w:rFonts w:eastAsia="Times New Roman"/>
    </w:rPr>
  </w:style>
  <w:style w:type="character" w:customStyle="1" w:styleId="THChar">
    <w:name w:val="TH Char"/>
    <w:link w:val="TH"/>
    <w:qFormat/>
    <w:rPr>
      <w:rFonts w:ascii="Arial" w:eastAsia="Times New Roman" w:hAnsi="Arial"/>
      <w:b/>
      <w:lang w:val="en-GB" w:eastAsia="en-US"/>
    </w:rPr>
  </w:style>
  <w:style w:type="character" w:customStyle="1" w:styleId="3Char">
    <w:name w:val="标题 3 Char"/>
    <w:rPr>
      <w:rFonts w:ascii="Arial" w:eastAsia="MS Mincho" w:hAnsi="Arial" w:cs="Arial"/>
      <w:b/>
      <w:bCs/>
      <w:sz w:val="26"/>
      <w:szCs w:val="26"/>
      <w:lang w:eastAsia="en-US"/>
    </w:rPr>
  </w:style>
  <w:style w:type="character" w:customStyle="1" w:styleId="B2Car">
    <w:name w:val="B2 Car"/>
    <w:rPr>
      <w:rFonts w:eastAsia="Times New Roman"/>
    </w:rPr>
  </w:style>
  <w:style w:type="character" w:styleId="Strong">
    <w:name w:val="Strong"/>
    <w:uiPriority w:val="22"/>
    <w:qFormat/>
    <w:rPr>
      <w:b/>
      <w:bCs/>
    </w:rPr>
  </w:style>
  <w:style w:type="character" w:styleId="Hyperlink">
    <w:name w:val="Hyperlink"/>
    <w:uiPriority w:val="99"/>
    <w:rPr>
      <w:color w:val="0000FF"/>
      <w:u w:val="single"/>
    </w:rPr>
  </w:style>
  <w:style w:type="character" w:styleId="CommentReference">
    <w:name w:val="annotation reference"/>
    <w:qFormat/>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Pr>
      <w:b/>
      <w:kern w:val="44"/>
      <w:sz w:val="44"/>
      <w:szCs w:val="44"/>
      <w:lang w:val="en-US" w:eastAsia="en-US"/>
    </w:rPr>
  </w:style>
  <w:style w:type="character" w:customStyle="1" w:styleId="B1">
    <w:name w:val="B1 (文字)"/>
    <w:link w:val="B10"/>
    <w:rPr>
      <w:rFonts w:eastAsia="Times New Roman"/>
      <w:lang w:val="en-GB" w:eastAsia="en-GB"/>
    </w:rPr>
  </w:style>
  <w:style w:type="character" w:customStyle="1" w:styleId="HeaderChar">
    <w:name w:val="Header Char"/>
    <w:link w:val="Header"/>
    <w:rPr>
      <w:rFonts w:ascii="Arial" w:eastAsia="MS Mincho" w:hAnsi="Arial"/>
      <w:b/>
      <w:szCs w:val="24"/>
      <w:lang w:val="en-US" w:eastAsia="en-US" w:bidi="ar-SA"/>
    </w:rPr>
  </w:style>
  <w:style w:type="character" w:customStyle="1" w:styleId="EXChar">
    <w:name w:val="EX Char"/>
    <w:link w:val="EX"/>
    <w:locked/>
    <w:rPr>
      <w:rFonts w:eastAsia="Malgun Gothic"/>
      <w:lang w:val="en-GB" w:eastAsia="en-US"/>
    </w:rPr>
  </w:style>
  <w:style w:type="character" w:customStyle="1" w:styleId="2Char">
    <w:name w:val="标题 2 Char"/>
    <w:rPr>
      <w:rFonts w:ascii="Arial" w:eastAsia="MS Mincho" w:hAnsi="Arial" w:cs="Arial"/>
      <w:b/>
      <w:bCs/>
      <w:iCs/>
      <w:szCs w:val="28"/>
    </w:rPr>
  </w:style>
  <w:style w:type="character" w:customStyle="1" w:styleId="apple-converted-space">
    <w:name w:val="apple-converted-space"/>
    <w:basedOn w:val="DefaultParagraphFont"/>
  </w:style>
  <w:style w:type="character" w:customStyle="1" w:styleId="TFChar">
    <w:name w:val="TF Char"/>
    <w:link w:val="TF"/>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2">
    <w:name w:val="B3 Char2"/>
    <w:link w:val="B3"/>
    <w:qFormat/>
    <w:rPr>
      <w:rFonts w:eastAsia="Times New Roman"/>
    </w:rPr>
  </w:style>
  <w:style w:type="character" w:customStyle="1" w:styleId="CommentsChar">
    <w:name w:val="Comments Char"/>
    <w:link w:val="Comments"/>
    <w:locked/>
    <w:rPr>
      <w:rFonts w:ascii="Arial" w:hAnsi="Arial" w:cs="Arial"/>
      <w:i/>
      <w:iCs/>
    </w:rPr>
  </w:style>
  <w:style w:type="character" w:customStyle="1" w:styleId="Heading2Char">
    <w:name w:val="Heading 2 Char"/>
    <w:link w:val="Heading2"/>
    <w:rPr>
      <w:rFonts w:ascii="等线 Light" w:eastAsia="等线 Light" w:hAnsi="等线 Light" w:cs="Times New Roman"/>
      <w:b/>
      <w:sz w:val="32"/>
      <w:szCs w:val="32"/>
      <w:lang w:val="en-US"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3GPPAgreements">
    <w:name w:val="3GPP Agreements"/>
    <w:basedOn w:val="Normal"/>
    <w:link w:val="3GPPAgreementsChar"/>
    <w:qFormat/>
    <w:pPr>
      <w:numPr>
        <w:numId w:val="1"/>
      </w:numPr>
      <w:overflowPunct w:val="0"/>
      <w:autoSpaceDE w:val="0"/>
      <w:autoSpaceDN w:val="0"/>
      <w:spacing w:before="60" w:after="60"/>
      <w:jc w:val="both"/>
    </w:pPr>
    <w:rPr>
      <w:rFonts w:ascii="宋体" w:eastAsia="宋体" w:hAnsi="宋体"/>
      <w:szCs w:val="20"/>
      <w:lang w:eastAsia="zh-CN"/>
    </w:rPr>
  </w:style>
  <w:style w:type="paragraph" w:styleId="Revision">
    <w:name w:val="Revision"/>
    <w:uiPriority w:val="99"/>
    <w:unhideWhenUsed/>
    <w:rPr>
      <w:rFonts w:eastAsia="Times New Roman"/>
      <w:szCs w:val="24"/>
      <w:lang w:eastAsia="en-US"/>
    </w:rPr>
  </w:style>
  <w:style w:type="paragraph" w:customStyle="1" w:styleId="Comments">
    <w:name w:val="Comments"/>
    <w:basedOn w:val="Normal"/>
    <w:link w:val="CommentsChar"/>
    <w:pPr>
      <w:spacing w:before="40"/>
    </w:pPr>
    <w:rPr>
      <w:rFonts w:ascii="Arial" w:eastAsia="宋体" w:hAnsi="Arial" w:cs="Arial"/>
      <w:i/>
      <w:iCs/>
      <w:szCs w:val="20"/>
      <w:lang w:eastAsia="zh-CN"/>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等线" w:hAnsi="Arial"/>
      <w:b/>
      <w:sz w:val="24"/>
      <w:szCs w:val="20"/>
      <w:lang w:val="en-GB" w:eastAsia="zh-CN"/>
    </w:rPr>
  </w:style>
  <w:style w:type="paragraph" w:styleId="CommentText">
    <w:name w:val="annotation text"/>
    <w:basedOn w:val="Normal"/>
    <w:semiHidden/>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
    <w:name w:val="Char Char Char Char Char Char"/>
    <w:semiHidden/>
    <w:pPr>
      <w:keepNext/>
      <w:numPr>
        <w:numId w:val="2"/>
      </w:numPr>
      <w:tabs>
        <w:tab w:val="left" w:pos="567"/>
      </w:tabs>
      <w:autoSpaceDE w:val="0"/>
      <w:autoSpaceDN w:val="0"/>
      <w:adjustRightInd w:val="0"/>
      <w:spacing w:before="60" w:after="60"/>
      <w:jc w:val="both"/>
    </w:pPr>
    <w:rPr>
      <w:rFonts w:ascii="Arial" w:hAnsi="Arial" w:cs="Arial"/>
      <w:color w:val="0000FF"/>
      <w:kern w:val="2"/>
    </w:rPr>
  </w:style>
  <w:style w:type="paragraph" w:styleId="BalloonText">
    <w:name w:val="Balloon Text"/>
    <w:basedOn w:val="Normal"/>
    <w:semiHidden/>
    <w:rPr>
      <w:sz w:val="18"/>
      <w:szCs w:val="18"/>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CommentSubject">
    <w:name w:val="annotation subject"/>
    <w:basedOn w:val="CommentText"/>
    <w:next w:val="CommentText"/>
    <w:semiHidden/>
    <w:rPr>
      <w:b/>
      <w:bCs/>
    </w:rPr>
  </w:style>
  <w:style w:type="paragraph" w:styleId="List4">
    <w:name w:val="List 4"/>
    <w:basedOn w:val="Normal"/>
    <w:pPr>
      <w:ind w:leftChars="600" w:left="100" w:hangingChars="200" w:hanging="200"/>
      <w:contextualSpacing/>
    </w:pPr>
  </w:style>
  <w:style w:type="paragraph" w:styleId="DocumentMap">
    <w:name w:val="Document Map"/>
    <w:basedOn w:val="Normal"/>
    <w:semiHidden/>
    <w:pPr>
      <w:shd w:val="clear" w:color="auto" w:fill="000080"/>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basedOn w:val="Normal"/>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TOC1">
    <w:name w:val="toc 1"/>
    <w:basedOn w:val="Normal"/>
    <w:next w:val="Normal"/>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EX">
    <w:name w:val="EX"/>
    <w:basedOn w:val="Normal"/>
    <w:link w:val="EXChar"/>
    <w:pPr>
      <w:keepLines/>
      <w:spacing w:after="180"/>
      <w:ind w:left="1702" w:hanging="1418"/>
    </w:pPr>
    <w:rPr>
      <w:rFonts w:eastAsia="Malgun Gothic"/>
      <w:szCs w:val="20"/>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styleId="List3">
    <w:name w:val="List 3"/>
    <w:basedOn w:val="Normal"/>
    <w:pPr>
      <w:ind w:leftChars="400" w:left="100" w:hangingChars="200" w:hanging="200"/>
      <w:contextualSpacing/>
    </w:p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Guidance">
    <w:name w:val="Guidance"/>
    <w:basedOn w:val="Normal"/>
    <w:pPr>
      <w:overflowPunct w:val="0"/>
      <w:autoSpaceDE w:val="0"/>
      <w:autoSpaceDN w:val="0"/>
      <w:adjustRightInd w:val="0"/>
      <w:spacing w:after="180"/>
      <w:textAlignment w:val="baseline"/>
    </w:pPr>
    <w:rPr>
      <w:i/>
      <w:color w:val="0000FF"/>
      <w:szCs w:val="20"/>
      <w:lang w:val="en-GB"/>
    </w:r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BodyText">
    <w:name w:val="Body Text"/>
    <w:basedOn w:val="Normal"/>
    <w:link w:val="BodyTextChar"/>
    <w:pPr>
      <w:spacing w:after="120"/>
      <w:jc w:val="both"/>
    </w:pPr>
    <w:rPr>
      <w:rFonts w:eastAsia="MS Mincho"/>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Heading1"/>
    <w:next w:val="BodyText"/>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styleId="List">
    <w:name w:val="List"/>
    <w:basedOn w:val="Normal"/>
    <w:pPr>
      <w:ind w:left="283" w:hanging="283"/>
    </w:p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styleId="List2">
    <w:name w:val="List 2"/>
    <w:basedOn w:val="List"/>
    <w:pPr>
      <w:numPr>
        <w:numId w:val="4"/>
      </w:numPr>
      <w:tabs>
        <w:tab w:val="left" w:pos="2041"/>
      </w:tabs>
      <w:spacing w:before="180"/>
    </w:pPr>
    <w:rPr>
      <w:rFonts w:ascii="Arial" w:hAnsi="Arial"/>
      <w:sz w:val="22"/>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Char"/>
    <w:pPr>
      <w:keepLines/>
      <w:overflowPunct w:val="0"/>
      <w:autoSpaceDE w:val="0"/>
      <w:autoSpaceDN w:val="0"/>
      <w:adjustRightInd w:val="0"/>
      <w:spacing w:after="180"/>
      <w:ind w:left="1135" w:hanging="851"/>
      <w:textAlignment w:val="baseline"/>
    </w:pPr>
    <w:rPr>
      <w:szCs w:val="20"/>
    </w:rPr>
  </w:style>
  <w:style w:type="paragraph" w:styleId="Footer">
    <w:name w:val="footer"/>
    <w:basedOn w:val="Normal"/>
    <w:pPr>
      <w:tabs>
        <w:tab w:val="center" w:pos="4153"/>
        <w:tab w:val="right" w:pos="8306"/>
      </w:tabs>
      <w:snapToGrid w:val="0"/>
    </w:pPr>
    <w:rPr>
      <w:sz w:val="18"/>
      <w:szCs w:val="18"/>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A1F9E"/>
    <w:rPr>
      <w:rFonts w:eastAsia="Times New Roman"/>
      <w:lang w:val="en-GB" w:eastAsia="ja-JP"/>
    </w:rPr>
  </w:style>
  <w:style w:type="character" w:customStyle="1" w:styleId="CRCoverPageZchn">
    <w:name w:val="CR Cover Page Zchn"/>
    <w:link w:val="CRCoverPage"/>
    <w:qFormat/>
    <w:locked/>
    <w:rsid w:val="00262D54"/>
    <w:rPr>
      <w:rFonts w:ascii="Arial" w:eastAsia="MS Mincho" w:hAnsi="Arial"/>
      <w:lang w:val="en-GB" w:eastAsia="en-US"/>
    </w:rPr>
  </w:style>
  <w:style w:type="paragraph" w:customStyle="1" w:styleId="CRCoverPage">
    <w:name w:val="CR Cover Page"/>
    <w:link w:val="CRCoverPageZchn"/>
    <w:qFormat/>
    <w:rsid w:val="00262D54"/>
    <w:pPr>
      <w:spacing w:after="120" w:line="259" w:lineRule="auto"/>
    </w:pPr>
    <w:rPr>
      <w:rFonts w:ascii="Arial" w:eastAsia="MS Mincho" w:hAnsi="Arial"/>
      <w:lang w:val="en-GB" w:eastAsia="en-US"/>
    </w:rPr>
  </w:style>
  <w:style w:type="character" w:customStyle="1" w:styleId="TAHCar">
    <w:name w:val="TAH Car"/>
    <w:link w:val="TAH"/>
    <w:qFormat/>
    <w:locked/>
    <w:rsid w:val="00D1790A"/>
    <w:rPr>
      <w:rFonts w:ascii="Arial" w:eastAsia="Times New Roman" w:hAnsi="Arial"/>
      <w:b/>
      <w:sz w:val="18"/>
      <w:lang w:val="en-GB" w:eastAsia="en-US"/>
    </w:rPr>
  </w:style>
  <w:style w:type="paragraph" w:customStyle="1" w:styleId="TAN">
    <w:name w:val="TAN"/>
    <w:basedOn w:val="TAL"/>
    <w:rsid w:val="00D1790A"/>
    <w:pPr>
      <w:overflowPunct w:val="0"/>
      <w:autoSpaceDE w:val="0"/>
      <w:autoSpaceDN w:val="0"/>
      <w:adjustRightInd w:val="0"/>
      <w:ind w:left="851" w:hanging="851"/>
      <w:textAlignment w:val="baseline"/>
    </w:pPr>
    <w:rPr>
      <w:lang w:eastAsia="ja-JP"/>
    </w:rPr>
  </w:style>
  <w:style w:type="character" w:customStyle="1" w:styleId="TALCar">
    <w:name w:val="TAL Car"/>
    <w:link w:val="TAL"/>
    <w:qFormat/>
    <w:rsid w:val="00FB589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RAN2#110-e</cp:lastModifiedBy>
  <cp:revision>17</cp:revision>
  <cp:lastPrinted>2011-08-03T09:36:00Z</cp:lastPrinted>
  <dcterms:created xsi:type="dcterms:W3CDTF">2020-05-20T09:54:00Z</dcterms:created>
  <dcterms:modified xsi:type="dcterms:W3CDTF">2020-05-22T05:12:00Z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